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34" w:rsidRDefault="00543EE2" w:rsidP="00543EE2">
      <w:pPr>
        <w:tabs>
          <w:tab w:val="left" w:pos="11340"/>
        </w:tabs>
      </w:pPr>
      <w:bookmarkStart w:id="0" w:name="_Toc364322311"/>
      <w:bookmarkStart w:id="1" w:name="_Toc363340010"/>
      <w:r>
        <w:t xml:space="preserve"> </w:t>
      </w:r>
    </w:p>
    <w:tbl>
      <w:tblPr>
        <w:tblStyle w:val="ac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4678"/>
      </w:tblGrid>
      <w:tr w:rsidR="00FE7D34" w:rsidTr="00FE7D34">
        <w:tc>
          <w:tcPr>
            <w:tcW w:w="10598" w:type="dxa"/>
          </w:tcPr>
          <w:p w:rsidR="00FE7D34" w:rsidRDefault="00FE7D34" w:rsidP="00543EE2">
            <w:pPr>
              <w:tabs>
                <w:tab w:val="left" w:pos="11340"/>
              </w:tabs>
            </w:pPr>
          </w:p>
        </w:tc>
        <w:tc>
          <w:tcPr>
            <w:tcW w:w="4678" w:type="dxa"/>
          </w:tcPr>
          <w:p w:rsidR="00B37E36" w:rsidRPr="002C1D38" w:rsidRDefault="00FE7D34" w:rsidP="00FE7D34">
            <w:pPr>
              <w:tabs>
                <w:tab w:val="left" w:pos="11340"/>
              </w:tabs>
              <w:rPr>
                <w:sz w:val="28"/>
                <w:szCs w:val="28"/>
              </w:rPr>
            </w:pPr>
            <w:proofErr w:type="gramStart"/>
            <w:r w:rsidRPr="002C1D38">
              <w:rPr>
                <w:sz w:val="28"/>
                <w:szCs w:val="28"/>
              </w:rPr>
              <w:t>УТВЕРЖДЕН</w:t>
            </w:r>
            <w:proofErr w:type="gramEnd"/>
            <w:r w:rsidRPr="002C1D3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распоряжением </w:t>
            </w:r>
            <w:r w:rsidR="002C1D38" w:rsidRPr="002C1D38">
              <w:rPr>
                <w:sz w:val="28"/>
                <w:szCs w:val="28"/>
              </w:rPr>
              <w:t>министерства</w:t>
            </w:r>
          </w:p>
          <w:p w:rsidR="00FE7D34" w:rsidRPr="002C1D38" w:rsidRDefault="00FE7D34" w:rsidP="00B37E36">
            <w:pPr>
              <w:tabs>
                <w:tab w:val="left" w:pos="11340"/>
              </w:tabs>
              <w:rPr>
                <w:sz w:val="28"/>
                <w:szCs w:val="28"/>
              </w:rPr>
            </w:pPr>
            <w:r w:rsidRPr="002C1D38">
              <w:rPr>
                <w:sz w:val="28"/>
                <w:szCs w:val="28"/>
              </w:rPr>
              <w:t>здравоохранения Кировской области</w:t>
            </w:r>
          </w:p>
          <w:p w:rsidR="00FE7D34" w:rsidRDefault="003C7684" w:rsidP="00FE7D34">
            <w:r>
              <w:rPr>
                <w:sz w:val="28"/>
                <w:szCs w:val="28"/>
              </w:rPr>
              <w:t>от  21.07.2015</w:t>
            </w:r>
            <w:r w:rsidR="00FE7D34" w:rsidRPr="002C1D38">
              <w:rPr>
                <w:sz w:val="28"/>
                <w:szCs w:val="28"/>
              </w:rPr>
              <w:t xml:space="preserve">   №</w:t>
            </w:r>
            <w:r w:rsidR="00FE7D34" w:rsidRPr="00700E35">
              <w:t xml:space="preserve"> </w:t>
            </w:r>
            <w:r>
              <w:t>743</w:t>
            </w:r>
          </w:p>
        </w:tc>
      </w:tr>
    </w:tbl>
    <w:p w:rsidR="00FE7D34" w:rsidRDefault="00543EE2" w:rsidP="00543EE2">
      <w:pPr>
        <w:tabs>
          <w:tab w:val="left" w:pos="11340"/>
        </w:tabs>
      </w:pP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0C4EAC" w:rsidRDefault="000C4EAC" w:rsidP="00543EE2">
      <w:pPr>
        <w:jc w:val="right"/>
        <w:rPr>
          <w:b/>
        </w:rPr>
      </w:pPr>
    </w:p>
    <w:p w:rsidR="00FE7D34" w:rsidRPr="002C1D38" w:rsidRDefault="00F30FAC" w:rsidP="00904F52">
      <w:pPr>
        <w:jc w:val="center"/>
        <w:rPr>
          <w:b/>
          <w:sz w:val="28"/>
          <w:szCs w:val="28"/>
        </w:rPr>
      </w:pPr>
      <w:r w:rsidRPr="002C1D38">
        <w:rPr>
          <w:b/>
          <w:sz w:val="28"/>
          <w:szCs w:val="28"/>
        </w:rPr>
        <w:t xml:space="preserve">Региональный клинический протокол </w:t>
      </w:r>
      <w:r w:rsidR="000C4EAC" w:rsidRPr="002C1D38">
        <w:rPr>
          <w:b/>
          <w:sz w:val="28"/>
          <w:szCs w:val="28"/>
        </w:rPr>
        <w:t xml:space="preserve">диагностики и лечения заболеваний, характеризующихся </w:t>
      </w:r>
      <w:proofErr w:type="gramStart"/>
      <w:r w:rsidR="000C4EAC" w:rsidRPr="002C1D38">
        <w:rPr>
          <w:b/>
          <w:sz w:val="28"/>
          <w:szCs w:val="28"/>
        </w:rPr>
        <w:t>повышенным</w:t>
      </w:r>
      <w:proofErr w:type="gramEnd"/>
      <w:r w:rsidR="000C4EAC" w:rsidRPr="002C1D38">
        <w:rPr>
          <w:b/>
          <w:sz w:val="28"/>
          <w:szCs w:val="28"/>
        </w:rPr>
        <w:t xml:space="preserve">  </w:t>
      </w:r>
    </w:p>
    <w:p w:rsidR="00F30FAC" w:rsidRDefault="000C4EAC" w:rsidP="00904F52">
      <w:pPr>
        <w:jc w:val="center"/>
        <w:rPr>
          <w:b/>
          <w:sz w:val="28"/>
          <w:szCs w:val="28"/>
        </w:rPr>
      </w:pPr>
      <w:r w:rsidRPr="002C1D38">
        <w:rPr>
          <w:b/>
          <w:sz w:val="28"/>
          <w:szCs w:val="28"/>
        </w:rPr>
        <w:t>кровяным давлением</w:t>
      </w:r>
    </w:p>
    <w:p w:rsidR="002C1D38" w:rsidRPr="002C1D38" w:rsidRDefault="002C1D38" w:rsidP="00904F52">
      <w:pPr>
        <w:jc w:val="center"/>
        <w:rPr>
          <w:b/>
          <w:sz w:val="28"/>
          <w:szCs w:val="28"/>
        </w:rPr>
      </w:pPr>
    </w:p>
    <w:p w:rsidR="00904F52" w:rsidRPr="002C1D38" w:rsidRDefault="006A7793" w:rsidP="004F718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C1D38">
        <w:rPr>
          <w:rFonts w:ascii="Times New Roman" w:hAnsi="Times New Roman"/>
          <w:b w:val="0"/>
          <w:sz w:val="28"/>
          <w:szCs w:val="28"/>
        </w:rPr>
        <w:tab/>
      </w:r>
      <w:r w:rsidR="00F30FAC" w:rsidRPr="002C1D38">
        <w:rPr>
          <w:rFonts w:ascii="Times New Roman" w:hAnsi="Times New Roman"/>
          <w:b w:val="0"/>
          <w:sz w:val="28"/>
          <w:szCs w:val="28"/>
          <w:u w:val="single"/>
        </w:rPr>
        <w:t>Возрастная категория</w:t>
      </w:r>
      <w:r w:rsidR="00904F52" w:rsidRPr="002C1D38">
        <w:rPr>
          <w:rFonts w:ascii="Times New Roman" w:hAnsi="Times New Roman"/>
          <w:b w:val="0"/>
          <w:sz w:val="28"/>
          <w:szCs w:val="28"/>
        </w:rPr>
        <w:t>: взрослое население</w:t>
      </w:r>
    </w:p>
    <w:p w:rsidR="00904F52" w:rsidRPr="002C1D38" w:rsidRDefault="006A7793" w:rsidP="004F7181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C1D38">
        <w:rPr>
          <w:rStyle w:val="apple-style-span"/>
          <w:rFonts w:ascii="Times New Roman" w:hAnsi="Times New Roman"/>
          <w:b w:val="0"/>
          <w:bCs w:val="0"/>
          <w:sz w:val="28"/>
          <w:szCs w:val="28"/>
        </w:rPr>
        <w:tab/>
      </w:r>
      <w:r w:rsidR="00904F52" w:rsidRPr="002C1D38">
        <w:rPr>
          <w:rStyle w:val="apple-style-span"/>
          <w:rFonts w:ascii="Times New Roman" w:hAnsi="Times New Roman"/>
          <w:b w:val="0"/>
          <w:bCs w:val="0"/>
          <w:sz w:val="28"/>
          <w:szCs w:val="28"/>
          <w:u w:val="single"/>
        </w:rPr>
        <w:t>Условия оказания медицинской помощи</w:t>
      </w:r>
      <w:r w:rsidR="00904F52" w:rsidRPr="002C1D38">
        <w:rPr>
          <w:rFonts w:ascii="Times New Roman" w:hAnsi="Times New Roman"/>
          <w:b w:val="0"/>
          <w:sz w:val="28"/>
          <w:szCs w:val="28"/>
        </w:rPr>
        <w:t>: вне медицинской организации</w:t>
      </w:r>
      <w:r w:rsidR="00EC4D23">
        <w:rPr>
          <w:rFonts w:ascii="Times New Roman" w:hAnsi="Times New Roman"/>
          <w:b w:val="0"/>
          <w:sz w:val="28"/>
          <w:szCs w:val="28"/>
        </w:rPr>
        <w:t xml:space="preserve">, отделение неотложной помощи </w:t>
      </w:r>
      <w:r w:rsidR="00904F52" w:rsidRPr="002C1D38">
        <w:rPr>
          <w:rFonts w:ascii="Times New Roman" w:hAnsi="Times New Roman"/>
          <w:b w:val="0"/>
          <w:sz w:val="28"/>
          <w:szCs w:val="28"/>
        </w:rPr>
        <w:br/>
      </w:r>
      <w:r w:rsidRPr="002C1D38">
        <w:rPr>
          <w:rStyle w:val="apple-style-span"/>
          <w:rFonts w:ascii="Times New Roman" w:hAnsi="Times New Roman"/>
          <w:b w:val="0"/>
          <w:bCs w:val="0"/>
          <w:sz w:val="28"/>
          <w:szCs w:val="28"/>
        </w:rPr>
        <w:tab/>
      </w:r>
      <w:r w:rsidR="00904F52" w:rsidRPr="002C1D38">
        <w:rPr>
          <w:rStyle w:val="apple-style-span"/>
          <w:rFonts w:ascii="Times New Roman" w:hAnsi="Times New Roman"/>
          <w:b w:val="0"/>
          <w:bCs w:val="0"/>
          <w:sz w:val="28"/>
          <w:szCs w:val="28"/>
          <w:u w:val="single"/>
        </w:rPr>
        <w:t>Форма оказания медицинской помощи</w:t>
      </w:r>
      <w:r w:rsidR="00904F52" w:rsidRPr="002C1D38">
        <w:rPr>
          <w:rStyle w:val="apple-style-span"/>
          <w:rFonts w:ascii="Times New Roman" w:hAnsi="Times New Roman"/>
          <w:b w:val="0"/>
          <w:bCs w:val="0"/>
          <w:sz w:val="28"/>
          <w:szCs w:val="28"/>
        </w:rPr>
        <w:t>:</w:t>
      </w:r>
      <w:r w:rsidR="00F30FAC" w:rsidRPr="002C1D38">
        <w:rPr>
          <w:rFonts w:ascii="Times New Roman" w:hAnsi="Times New Roman"/>
          <w:b w:val="0"/>
          <w:sz w:val="28"/>
          <w:szCs w:val="28"/>
        </w:rPr>
        <w:t xml:space="preserve"> экстренная, неотложная</w:t>
      </w:r>
    </w:p>
    <w:bookmarkEnd w:id="0"/>
    <w:bookmarkEnd w:id="1"/>
    <w:p w:rsidR="00904F52" w:rsidRPr="002C1D38" w:rsidRDefault="006A7793" w:rsidP="00904F52">
      <w:pPr>
        <w:pStyle w:val="3"/>
        <w:rPr>
          <w:rFonts w:ascii="Times New Roman" w:hAnsi="Times New Roman"/>
          <w:sz w:val="28"/>
          <w:szCs w:val="28"/>
        </w:rPr>
      </w:pPr>
      <w:r w:rsidRPr="002C1D38">
        <w:rPr>
          <w:rFonts w:ascii="Times New Roman" w:hAnsi="Times New Roman"/>
          <w:sz w:val="28"/>
          <w:szCs w:val="28"/>
        </w:rPr>
        <w:tab/>
      </w:r>
      <w:r w:rsidR="00904F52" w:rsidRPr="002C1D38">
        <w:rPr>
          <w:rFonts w:ascii="Times New Roman" w:hAnsi="Times New Roman"/>
          <w:sz w:val="28"/>
          <w:szCs w:val="28"/>
        </w:rPr>
        <w:t>Определение</w:t>
      </w:r>
    </w:p>
    <w:p w:rsidR="00904F52" w:rsidRPr="002C1D38" w:rsidRDefault="006A7793" w:rsidP="00904F52">
      <w:pPr>
        <w:ind w:firstLine="284"/>
        <w:rPr>
          <w:sz w:val="28"/>
          <w:szCs w:val="28"/>
        </w:rPr>
      </w:pPr>
      <w:r w:rsidRPr="002C1D38">
        <w:rPr>
          <w:sz w:val="28"/>
          <w:szCs w:val="28"/>
        </w:rPr>
        <w:tab/>
      </w:r>
      <w:r w:rsidR="00904F52" w:rsidRPr="002C1D38">
        <w:rPr>
          <w:sz w:val="28"/>
          <w:szCs w:val="28"/>
        </w:rPr>
        <w:t>К неотложным состояниям, связанным с повышением артериального  давления, следует относить гипертензивные кризы и ухудшения состояния, связанные с повышением артериального давления, не доходящие до гипертензивного криза.</w:t>
      </w:r>
    </w:p>
    <w:tbl>
      <w:tblPr>
        <w:tblW w:w="108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930"/>
      </w:tblGrid>
      <w:tr w:rsidR="00904F52" w:rsidRPr="00904F52" w:rsidTr="006A7793">
        <w:trPr>
          <w:trHeight w:val="310"/>
        </w:trPr>
        <w:tc>
          <w:tcPr>
            <w:tcW w:w="1951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</w:pPr>
            <w:r w:rsidRPr="00904F52">
              <w:t>Код по МКБ-10</w:t>
            </w:r>
          </w:p>
        </w:tc>
        <w:tc>
          <w:tcPr>
            <w:tcW w:w="8930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</w:pPr>
            <w:r w:rsidRPr="00904F52">
              <w:t>Нозологическая форма</w:t>
            </w:r>
          </w:p>
        </w:tc>
      </w:tr>
      <w:tr w:rsidR="00904F52" w:rsidRPr="00904F52" w:rsidTr="006A7793">
        <w:trPr>
          <w:trHeight w:val="310"/>
        </w:trPr>
        <w:tc>
          <w:tcPr>
            <w:tcW w:w="1951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  <w:ind w:firstLine="709"/>
            </w:pPr>
            <w:r w:rsidRPr="00904F52">
              <w:t>I10</w:t>
            </w:r>
          </w:p>
        </w:tc>
        <w:tc>
          <w:tcPr>
            <w:tcW w:w="8930" w:type="dxa"/>
          </w:tcPr>
          <w:p w:rsidR="00904F52" w:rsidRPr="00904F52" w:rsidRDefault="00904F52" w:rsidP="00113A4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Эссенциальная</w:t>
            </w:r>
            <w:proofErr w:type="spellEnd"/>
            <w:r w:rsidRPr="00904F52">
              <w:rPr>
                <w:rFonts w:ascii="Times New Roman" w:hAnsi="Times New Roman" w:cs="Times New Roman"/>
                <w:sz w:val="24"/>
                <w:szCs w:val="24"/>
              </w:rPr>
              <w:t xml:space="preserve"> (первичная) гипертензия</w:t>
            </w:r>
          </w:p>
        </w:tc>
      </w:tr>
      <w:tr w:rsidR="00904F52" w:rsidRPr="00904F52" w:rsidTr="006A7793">
        <w:trPr>
          <w:trHeight w:val="310"/>
        </w:trPr>
        <w:tc>
          <w:tcPr>
            <w:tcW w:w="1951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  <w:r w:rsidRPr="00904F52">
              <w:t>I11</w:t>
            </w:r>
          </w:p>
        </w:tc>
        <w:tc>
          <w:tcPr>
            <w:tcW w:w="8930" w:type="dxa"/>
          </w:tcPr>
          <w:p w:rsidR="00904F52" w:rsidRPr="00904F52" w:rsidRDefault="00904F52" w:rsidP="00FE7D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Гипертензивная болезнь сердца [гипертоническая  болезнь  с</w:t>
            </w:r>
            <w:r w:rsidR="00FE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преимущественным поражением сердца]</w:t>
            </w:r>
          </w:p>
        </w:tc>
      </w:tr>
      <w:tr w:rsidR="00904F52" w:rsidRPr="00904F52" w:rsidTr="006A7793">
        <w:trPr>
          <w:trHeight w:val="310"/>
        </w:trPr>
        <w:tc>
          <w:tcPr>
            <w:tcW w:w="1951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  <w:r w:rsidRPr="00904F52">
              <w:t>I12</w:t>
            </w:r>
          </w:p>
        </w:tc>
        <w:tc>
          <w:tcPr>
            <w:tcW w:w="8930" w:type="dxa"/>
          </w:tcPr>
          <w:p w:rsidR="00904F52" w:rsidRPr="00904F52" w:rsidRDefault="00904F52" w:rsidP="00FE7D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Гипертензивная       [гипертоническая]      болезнь      с</w:t>
            </w:r>
            <w:r w:rsidR="00FE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преимущественным пораж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нием почек</w:t>
            </w:r>
          </w:p>
        </w:tc>
      </w:tr>
      <w:tr w:rsidR="00904F52" w:rsidRPr="00904F52" w:rsidTr="006A7793">
        <w:trPr>
          <w:trHeight w:val="310"/>
        </w:trPr>
        <w:tc>
          <w:tcPr>
            <w:tcW w:w="1951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  <w:ind w:firstLine="709"/>
            </w:pPr>
            <w:r w:rsidRPr="00904F52">
              <w:t>I13</w:t>
            </w:r>
          </w:p>
        </w:tc>
        <w:tc>
          <w:tcPr>
            <w:tcW w:w="8930" w:type="dxa"/>
          </w:tcPr>
          <w:p w:rsidR="00904F52" w:rsidRPr="00904F52" w:rsidRDefault="00904F52" w:rsidP="00FE7D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Гипертензивная       [гипертоническая]      болезнь      с</w:t>
            </w:r>
            <w:r w:rsidR="00FE7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преимущественным пораж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F52">
              <w:rPr>
                <w:rFonts w:ascii="Times New Roman" w:hAnsi="Times New Roman" w:cs="Times New Roman"/>
                <w:sz w:val="24"/>
                <w:szCs w:val="24"/>
              </w:rPr>
              <w:t>нием сердца и почек</w:t>
            </w:r>
          </w:p>
        </w:tc>
      </w:tr>
      <w:tr w:rsidR="00904F52" w:rsidRPr="00904F52" w:rsidTr="006A7793">
        <w:trPr>
          <w:trHeight w:val="310"/>
        </w:trPr>
        <w:tc>
          <w:tcPr>
            <w:tcW w:w="1951" w:type="dxa"/>
          </w:tcPr>
          <w:p w:rsidR="00904F52" w:rsidRPr="00904F52" w:rsidRDefault="00904F52" w:rsidP="00113A4A">
            <w:pPr>
              <w:autoSpaceDE w:val="0"/>
              <w:autoSpaceDN w:val="0"/>
              <w:adjustRightInd w:val="0"/>
              <w:ind w:firstLine="709"/>
            </w:pPr>
            <w:r w:rsidRPr="00904F52">
              <w:t>I15</w:t>
            </w:r>
          </w:p>
        </w:tc>
        <w:tc>
          <w:tcPr>
            <w:tcW w:w="8930" w:type="dxa"/>
          </w:tcPr>
          <w:p w:rsidR="00904F52" w:rsidRPr="00904F52" w:rsidRDefault="00904F52" w:rsidP="00FE7D34">
            <w:pPr>
              <w:autoSpaceDE w:val="0"/>
              <w:autoSpaceDN w:val="0"/>
              <w:adjustRightInd w:val="0"/>
            </w:pPr>
            <w:r w:rsidRPr="00904F52">
              <w:t>Вторичная гипертензия</w:t>
            </w:r>
          </w:p>
        </w:tc>
      </w:tr>
    </w:tbl>
    <w:p w:rsidR="00904F52" w:rsidRPr="00904F52" w:rsidRDefault="00904F52" w:rsidP="00904F52">
      <w:pPr>
        <w:rPr>
          <w:lang w:eastAsia="en-US"/>
        </w:rPr>
      </w:pPr>
    </w:p>
    <w:p w:rsidR="00904F52" w:rsidRPr="00315B47" w:rsidRDefault="006A7793" w:rsidP="0079228A">
      <w:pPr>
        <w:contextualSpacing/>
        <w:jc w:val="both"/>
        <w:rPr>
          <w:sz w:val="28"/>
          <w:szCs w:val="28"/>
        </w:rPr>
      </w:pPr>
      <w:r>
        <w:rPr>
          <w:b/>
          <w:i/>
        </w:rPr>
        <w:tab/>
      </w:r>
      <w:r w:rsidR="00904F52" w:rsidRPr="00315B47">
        <w:rPr>
          <w:b/>
          <w:i/>
          <w:sz w:val="28"/>
          <w:szCs w:val="28"/>
        </w:rPr>
        <w:t>Артериальную гипертензию</w:t>
      </w:r>
      <w:r w:rsidR="0041266E" w:rsidRPr="00315B47">
        <w:rPr>
          <w:b/>
          <w:i/>
          <w:sz w:val="28"/>
          <w:szCs w:val="28"/>
        </w:rPr>
        <w:t xml:space="preserve"> (далее – АГ)</w:t>
      </w:r>
      <w:r w:rsidR="00904F52" w:rsidRPr="00315B47">
        <w:rPr>
          <w:b/>
          <w:i/>
          <w:sz w:val="28"/>
          <w:szCs w:val="28"/>
        </w:rPr>
        <w:t>, ухудшение</w:t>
      </w:r>
      <w:r w:rsidR="00904F52" w:rsidRPr="00315B47">
        <w:rPr>
          <w:sz w:val="28"/>
          <w:szCs w:val="28"/>
        </w:rPr>
        <w:t xml:space="preserve"> диагностируют в случаях относительно постепенного и умеренного повышения артериального давления по сравнению с привычными для пациента значениями, умеренной г</w:t>
      </w:r>
      <w:r w:rsidR="00904F52" w:rsidRPr="00315B47">
        <w:rPr>
          <w:sz w:val="28"/>
          <w:szCs w:val="28"/>
        </w:rPr>
        <w:t>о</w:t>
      </w:r>
      <w:r w:rsidR="00904F52" w:rsidRPr="00315B47">
        <w:rPr>
          <w:sz w:val="28"/>
          <w:szCs w:val="28"/>
        </w:rPr>
        <w:lastRenderedPageBreak/>
        <w:t xml:space="preserve">ловной боли. У части пациентов наблюдаются признаки </w:t>
      </w:r>
      <w:proofErr w:type="spellStart"/>
      <w:r w:rsidR="00904F52" w:rsidRPr="00315B47">
        <w:rPr>
          <w:sz w:val="28"/>
          <w:szCs w:val="28"/>
        </w:rPr>
        <w:t>гиперсимпатикотонии</w:t>
      </w:r>
      <w:proofErr w:type="spellEnd"/>
      <w:r w:rsidR="00904F52" w:rsidRPr="00315B47">
        <w:rPr>
          <w:sz w:val="28"/>
          <w:szCs w:val="28"/>
        </w:rPr>
        <w:t xml:space="preserve"> (беспокойство, </w:t>
      </w:r>
      <w:r w:rsidR="009435C2" w:rsidRPr="00315B47">
        <w:rPr>
          <w:sz w:val="28"/>
          <w:szCs w:val="28"/>
        </w:rPr>
        <w:t>гиперемия кожных</w:t>
      </w:r>
      <w:r w:rsidR="00904F52" w:rsidRPr="00315B47">
        <w:rPr>
          <w:sz w:val="28"/>
          <w:szCs w:val="28"/>
        </w:rPr>
        <w:t xml:space="preserve"> п</w:t>
      </w:r>
      <w:r w:rsidR="00904F52" w:rsidRPr="00315B47">
        <w:rPr>
          <w:sz w:val="28"/>
          <w:szCs w:val="28"/>
        </w:rPr>
        <w:t>о</w:t>
      </w:r>
      <w:r w:rsidR="00904F52" w:rsidRPr="00315B47">
        <w:rPr>
          <w:sz w:val="28"/>
          <w:szCs w:val="28"/>
        </w:rPr>
        <w:t>кров</w:t>
      </w:r>
      <w:r w:rsidR="009435C2" w:rsidRPr="00315B47">
        <w:rPr>
          <w:sz w:val="28"/>
          <w:szCs w:val="28"/>
        </w:rPr>
        <w:t>ов</w:t>
      </w:r>
      <w:r w:rsidR="00904F52" w:rsidRPr="00315B47">
        <w:rPr>
          <w:sz w:val="28"/>
          <w:szCs w:val="28"/>
        </w:rPr>
        <w:t>, ЧСС больше 85 в 1 мин, повышение пульсового давления).</w:t>
      </w:r>
    </w:p>
    <w:p w:rsidR="00904F52" w:rsidRPr="00315B47" w:rsidRDefault="006A7793" w:rsidP="0079228A">
      <w:pPr>
        <w:contextualSpacing/>
        <w:jc w:val="both"/>
        <w:rPr>
          <w:sz w:val="28"/>
          <w:szCs w:val="28"/>
        </w:rPr>
      </w:pPr>
      <w:r w:rsidRPr="00315B47">
        <w:rPr>
          <w:b/>
          <w:i/>
          <w:sz w:val="28"/>
          <w:szCs w:val="28"/>
        </w:rPr>
        <w:tab/>
      </w:r>
      <w:r w:rsidR="00904F52" w:rsidRPr="00315B47">
        <w:rPr>
          <w:b/>
          <w:i/>
          <w:sz w:val="28"/>
          <w:szCs w:val="28"/>
        </w:rPr>
        <w:t>Изолированную систолическую артериальную гипертензию</w:t>
      </w:r>
      <w:r w:rsidR="00904F52" w:rsidRPr="00315B47">
        <w:rPr>
          <w:sz w:val="28"/>
          <w:szCs w:val="28"/>
        </w:rPr>
        <w:t xml:space="preserve"> распознают по существенному повышению сист</w:t>
      </w:r>
      <w:r w:rsidR="00904F52" w:rsidRPr="00315B47">
        <w:rPr>
          <w:sz w:val="28"/>
          <w:szCs w:val="28"/>
        </w:rPr>
        <w:t>о</w:t>
      </w:r>
      <w:r w:rsidR="00904F52" w:rsidRPr="00315B47">
        <w:rPr>
          <w:sz w:val="28"/>
          <w:szCs w:val="28"/>
        </w:rPr>
        <w:t xml:space="preserve">лического давления при </w:t>
      </w:r>
      <w:proofErr w:type="gramStart"/>
      <w:r w:rsidR="00904F52" w:rsidRPr="00315B47">
        <w:rPr>
          <w:sz w:val="28"/>
          <w:szCs w:val="28"/>
        </w:rPr>
        <w:t>нормальном</w:t>
      </w:r>
      <w:proofErr w:type="gramEnd"/>
      <w:r w:rsidR="00904F52" w:rsidRPr="00315B47">
        <w:rPr>
          <w:sz w:val="28"/>
          <w:szCs w:val="28"/>
        </w:rPr>
        <w:t xml:space="preserve"> диастолическом.</w:t>
      </w:r>
    </w:p>
    <w:p w:rsidR="00904F52" w:rsidRDefault="006A7793" w:rsidP="0079228A">
      <w:pPr>
        <w:contextualSpacing/>
        <w:jc w:val="both"/>
        <w:rPr>
          <w:sz w:val="28"/>
          <w:szCs w:val="28"/>
        </w:rPr>
      </w:pPr>
      <w:r w:rsidRPr="00315B47">
        <w:rPr>
          <w:b/>
          <w:i/>
          <w:sz w:val="28"/>
          <w:szCs w:val="28"/>
        </w:rPr>
        <w:tab/>
      </w:r>
      <w:r w:rsidR="00436A95" w:rsidRPr="00315B47">
        <w:rPr>
          <w:b/>
          <w:i/>
          <w:sz w:val="28"/>
          <w:szCs w:val="28"/>
        </w:rPr>
        <w:t xml:space="preserve">Гипертензивный </w:t>
      </w:r>
      <w:r w:rsidR="00904F52" w:rsidRPr="00315B47">
        <w:rPr>
          <w:b/>
          <w:i/>
          <w:sz w:val="28"/>
          <w:szCs w:val="28"/>
        </w:rPr>
        <w:t>криз</w:t>
      </w:r>
      <w:r w:rsidR="00904F52" w:rsidRPr="00315B47">
        <w:rPr>
          <w:sz w:val="28"/>
          <w:szCs w:val="28"/>
        </w:rPr>
        <w:t xml:space="preserve"> </w:t>
      </w:r>
      <w:r w:rsidR="00113A4A" w:rsidRPr="00315B47">
        <w:rPr>
          <w:sz w:val="28"/>
          <w:szCs w:val="28"/>
        </w:rPr>
        <w:t xml:space="preserve">(далее – ГК) </w:t>
      </w:r>
      <w:r w:rsidR="00904F52" w:rsidRPr="00315B47">
        <w:rPr>
          <w:sz w:val="28"/>
          <w:szCs w:val="28"/>
        </w:rPr>
        <w:t>диагностируют при остро возникшем выраженном повышении артериального давления, сопровожда</w:t>
      </w:r>
      <w:r w:rsidR="009435C2" w:rsidRPr="00315B47">
        <w:rPr>
          <w:sz w:val="28"/>
          <w:szCs w:val="28"/>
        </w:rPr>
        <w:t xml:space="preserve">ющемся клиническими симптомами </w:t>
      </w:r>
      <w:r w:rsidR="00904F52" w:rsidRPr="00315B47">
        <w:rPr>
          <w:sz w:val="28"/>
          <w:szCs w:val="28"/>
        </w:rPr>
        <w:t>поражения органов-мишеней</w:t>
      </w:r>
      <w:r w:rsidR="009435C2" w:rsidRPr="00315B47">
        <w:rPr>
          <w:sz w:val="28"/>
          <w:szCs w:val="28"/>
        </w:rPr>
        <w:t>, требующий немедленного ко</w:t>
      </w:r>
      <w:r w:rsidR="009435C2" w:rsidRPr="00315B47">
        <w:rPr>
          <w:sz w:val="28"/>
          <w:szCs w:val="28"/>
        </w:rPr>
        <w:t>н</w:t>
      </w:r>
      <w:r w:rsidR="009435C2" w:rsidRPr="00315B47">
        <w:rPr>
          <w:sz w:val="28"/>
          <w:szCs w:val="28"/>
        </w:rPr>
        <w:t>тролируемого снижения повышенного артериального давления</w:t>
      </w:r>
      <w:r w:rsidR="00904F52" w:rsidRPr="00315B47">
        <w:rPr>
          <w:sz w:val="28"/>
          <w:szCs w:val="28"/>
        </w:rPr>
        <w:t>.</w:t>
      </w:r>
    </w:p>
    <w:p w:rsidR="00BC773D" w:rsidRPr="00315B47" w:rsidRDefault="00BC773D" w:rsidP="0079228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Диагноз гипертонического криза= уровень АД +резкий подъем АД + клиническая симптоматика криза.</w:t>
      </w:r>
    </w:p>
    <w:p w:rsidR="00904F52" w:rsidRPr="00315B47" w:rsidRDefault="006A7793" w:rsidP="0079228A">
      <w:pPr>
        <w:contextualSpacing/>
        <w:jc w:val="both"/>
        <w:rPr>
          <w:sz w:val="28"/>
          <w:szCs w:val="28"/>
        </w:rPr>
      </w:pPr>
      <w:r w:rsidRPr="00315B47">
        <w:rPr>
          <w:b/>
          <w:bCs/>
          <w:i/>
          <w:iCs/>
          <w:sz w:val="28"/>
          <w:szCs w:val="28"/>
        </w:rPr>
        <w:tab/>
      </w:r>
      <w:r w:rsidR="00904F52" w:rsidRPr="00315B47">
        <w:rPr>
          <w:b/>
          <w:bCs/>
          <w:i/>
          <w:iCs/>
          <w:sz w:val="28"/>
          <w:szCs w:val="28"/>
        </w:rPr>
        <w:t xml:space="preserve">Криз при </w:t>
      </w:r>
      <w:proofErr w:type="spellStart"/>
      <w:r w:rsidR="00904F52" w:rsidRPr="00315B47">
        <w:rPr>
          <w:b/>
          <w:bCs/>
          <w:i/>
          <w:iCs/>
          <w:sz w:val="28"/>
          <w:szCs w:val="28"/>
        </w:rPr>
        <w:t>феохромоцитоме</w:t>
      </w:r>
      <w:proofErr w:type="spellEnd"/>
      <w:r w:rsidR="00904F52" w:rsidRPr="00315B47">
        <w:rPr>
          <w:b/>
          <w:bCs/>
          <w:i/>
          <w:iCs/>
          <w:sz w:val="28"/>
          <w:szCs w:val="28"/>
        </w:rPr>
        <w:t xml:space="preserve"> </w:t>
      </w:r>
      <w:r w:rsidR="00904F52" w:rsidRPr="00315B47">
        <w:rPr>
          <w:sz w:val="28"/>
          <w:szCs w:val="28"/>
        </w:rPr>
        <w:t>проявляется внезапным очень резким повышением преимущественно систолического давления с увеличением пульсового, сопровождается бледностью кожи, холодным потом, сердцебиением, болью в обл</w:t>
      </w:r>
      <w:r w:rsidR="00904F52" w:rsidRPr="00315B47">
        <w:rPr>
          <w:sz w:val="28"/>
          <w:szCs w:val="28"/>
        </w:rPr>
        <w:t>а</w:t>
      </w:r>
      <w:r w:rsidR="00904F52" w:rsidRPr="00315B47">
        <w:rPr>
          <w:sz w:val="28"/>
          <w:szCs w:val="28"/>
        </w:rPr>
        <w:t>сти сердца и в надчревной области, тошнотой, рвотой, пульсирующей головной болью, головокружением. Возможны повышение температуры тела, расстройства зрения и слуха. Характерно существенное снижение артериального давл</w:t>
      </w:r>
      <w:r w:rsidR="00904F52" w:rsidRPr="00315B47">
        <w:rPr>
          <w:sz w:val="28"/>
          <w:szCs w:val="28"/>
        </w:rPr>
        <w:t>е</w:t>
      </w:r>
      <w:r w:rsidR="00904F52" w:rsidRPr="00315B47">
        <w:rPr>
          <w:sz w:val="28"/>
          <w:szCs w:val="28"/>
        </w:rPr>
        <w:t>ния при переходе в вертикальное положение</w:t>
      </w:r>
    </w:p>
    <w:p w:rsidR="00904F52" w:rsidRPr="00315B47" w:rsidRDefault="006A7793" w:rsidP="0079228A">
      <w:pPr>
        <w:contextualSpacing/>
        <w:jc w:val="both"/>
        <w:rPr>
          <w:sz w:val="28"/>
          <w:szCs w:val="28"/>
        </w:rPr>
      </w:pPr>
      <w:r w:rsidRPr="00315B47">
        <w:rPr>
          <w:b/>
          <w:i/>
          <w:sz w:val="28"/>
          <w:szCs w:val="28"/>
        </w:rPr>
        <w:tab/>
      </w:r>
      <w:r w:rsidR="00904F52" w:rsidRPr="00315B47">
        <w:rPr>
          <w:b/>
          <w:i/>
          <w:sz w:val="28"/>
          <w:szCs w:val="28"/>
        </w:rPr>
        <w:t>Острая гипертензивная энцефалопатия</w:t>
      </w:r>
      <w:r w:rsidR="00904F52" w:rsidRPr="00315B47">
        <w:rPr>
          <w:sz w:val="28"/>
          <w:szCs w:val="28"/>
        </w:rPr>
        <w:t xml:space="preserve"> (судорожная форма ГК) проявляется внезапным очень резким повыш</w:t>
      </w:r>
      <w:r w:rsidR="00904F52" w:rsidRPr="00315B47">
        <w:rPr>
          <w:sz w:val="28"/>
          <w:szCs w:val="28"/>
        </w:rPr>
        <w:t>е</w:t>
      </w:r>
      <w:r w:rsidR="00904F52" w:rsidRPr="00315B47">
        <w:rPr>
          <w:sz w:val="28"/>
          <w:szCs w:val="28"/>
        </w:rPr>
        <w:t>нием артериального давления, психомоторным возбуждением, сильной головной болью, многократной рвотой, не пр</w:t>
      </w:r>
      <w:r w:rsidR="00904F52" w:rsidRPr="00315B47">
        <w:rPr>
          <w:sz w:val="28"/>
          <w:szCs w:val="28"/>
        </w:rPr>
        <w:t>и</w:t>
      </w:r>
      <w:r w:rsidR="00904F52" w:rsidRPr="00315B47">
        <w:rPr>
          <w:sz w:val="28"/>
          <w:szCs w:val="28"/>
        </w:rPr>
        <w:t>носящей облегчения, тяжелыми расстройствами зрения, потерей сознания, тонико-клоническими судорогами.</w:t>
      </w:r>
    </w:p>
    <w:p w:rsidR="00904F52" w:rsidRPr="00315B47" w:rsidRDefault="006A7793" w:rsidP="00113A4A">
      <w:pPr>
        <w:contextualSpacing/>
        <w:jc w:val="both"/>
        <w:rPr>
          <w:b/>
          <w:sz w:val="28"/>
          <w:szCs w:val="28"/>
        </w:rPr>
      </w:pPr>
      <w:r w:rsidRPr="00315B47">
        <w:rPr>
          <w:b/>
          <w:sz w:val="28"/>
          <w:szCs w:val="28"/>
        </w:rPr>
        <w:tab/>
      </w:r>
      <w:r w:rsidR="00904F52" w:rsidRPr="00315B47">
        <w:rPr>
          <w:b/>
          <w:sz w:val="28"/>
          <w:szCs w:val="28"/>
        </w:rPr>
        <w:t>Основные направления дифференциальной диагностики</w:t>
      </w:r>
      <w:r w:rsidR="00113A4A" w:rsidRPr="00315B47">
        <w:rPr>
          <w:b/>
          <w:sz w:val="28"/>
          <w:szCs w:val="28"/>
        </w:rPr>
        <w:t xml:space="preserve">: </w:t>
      </w:r>
      <w:r w:rsidR="00113A4A" w:rsidRPr="00315B47">
        <w:rPr>
          <w:sz w:val="28"/>
          <w:szCs w:val="28"/>
        </w:rPr>
        <w:t>основное</w:t>
      </w:r>
      <w:r w:rsidR="00113A4A" w:rsidRPr="00315B47">
        <w:rPr>
          <w:b/>
          <w:sz w:val="28"/>
          <w:szCs w:val="28"/>
        </w:rPr>
        <w:t xml:space="preserve"> –</w:t>
      </w:r>
      <w:r w:rsidR="00904F52" w:rsidRPr="00315B47">
        <w:rPr>
          <w:sz w:val="28"/>
          <w:szCs w:val="28"/>
        </w:rPr>
        <w:t xml:space="preserve"> разделять все неотложные состояния, связанные с повышением артериального давления, на состояния без непосредственной угрозы для жизни и состояния, прямо угрожающие жизни.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b/>
          <w:sz w:val="28"/>
          <w:szCs w:val="28"/>
        </w:rPr>
        <w:tab/>
      </w:r>
      <w:r w:rsidR="0041266E" w:rsidRPr="00315B47">
        <w:rPr>
          <w:sz w:val="28"/>
          <w:szCs w:val="28"/>
        </w:rPr>
        <w:t>1</w:t>
      </w:r>
      <w:r w:rsidR="0049460D" w:rsidRPr="00315B47">
        <w:rPr>
          <w:sz w:val="28"/>
          <w:szCs w:val="28"/>
        </w:rPr>
        <w:t>. Состояния, угрожающие жизни (критические):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1266E" w:rsidRPr="00315B47">
        <w:rPr>
          <w:sz w:val="28"/>
          <w:szCs w:val="28"/>
        </w:rPr>
        <w:t>1</w:t>
      </w:r>
      <w:r w:rsidR="0049460D" w:rsidRPr="00315B47">
        <w:rPr>
          <w:sz w:val="28"/>
          <w:szCs w:val="28"/>
        </w:rPr>
        <w:t xml:space="preserve">.1. Особо </w:t>
      </w:r>
      <w:proofErr w:type="gramStart"/>
      <w:r w:rsidR="0049460D" w:rsidRPr="00315B47">
        <w:rPr>
          <w:sz w:val="28"/>
          <w:szCs w:val="28"/>
        </w:rPr>
        <w:t>тяжелые</w:t>
      </w:r>
      <w:proofErr w:type="gramEnd"/>
      <w:r w:rsidR="0049460D" w:rsidRPr="00315B47">
        <w:rPr>
          <w:sz w:val="28"/>
          <w:szCs w:val="28"/>
        </w:rPr>
        <w:t xml:space="preserve"> ГК: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>острая гипертензивная энцефалопатия (судорожная форма ГК);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 xml:space="preserve">криз при </w:t>
      </w:r>
      <w:proofErr w:type="spellStart"/>
      <w:r w:rsidR="0049460D" w:rsidRPr="00315B47">
        <w:rPr>
          <w:sz w:val="28"/>
          <w:szCs w:val="28"/>
        </w:rPr>
        <w:t>феохромоцитоме</w:t>
      </w:r>
      <w:proofErr w:type="spellEnd"/>
      <w:r w:rsidR="0049460D" w:rsidRPr="00315B47">
        <w:rPr>
          <w:sz w:val="28"/>
          <w:szCs w:val="28"/>
        </w:rPr>
        <w:t>;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>эклампсия.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EC0254">
        <w:rPr>
          <w:sz w:val="28"/>
          <w:szCs w:val="28"/>
        </w:rPr>
        <w:t>1</w:t>
      </w:r>
      <w:r w:rsidR="0049460D" w:rsidRPr="00315B47">
        <w:rPr>
          <w:sz w:val="28"/>
          <w:szCs w:val="28"/>
        </w:rPr>
        <w:t xml:space="preserve">.2. Острое и значительное повышение артериального давления </w:t>
      </w:r>
      <w:proofErr w:type="gramStart"/>
      <w:r w:rsidR="0049460D" w:rsidRPr="00315B47">
        <w:rPr>
          <w:sz w:val="28"/>
          <w:szCs w:val="28"/>
        </w:rPr>
        <w:t>при</w:t>
      </w:r>
      <w:proofErr w:type="gramEnd"/>
      <w:r w:rsidR="0049460D" w:rsidRPr="00315B47">
        <w:rPr>
          <w:sz w:val="28"/>
          <w:szCs w:val="28"/>
        </w:rPr>
        <w:t>: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proofErr w:type="gramStart"/>
      <w:r w:rsidR="0049460D" w:rsidRPr="00315B47">
        <w:rPr>
          <w:sz w:val="28"/>
          <w:szCs w:val="28"/>
        </w:rPr>
        <w:t>отеке</w:t>
      </w:r>
      <w:proofErr w:type="gramEnd"/>
      <w:r w:rsidR="0049460D" w:rsidRPr="00315B47">
        <w:rPr>
          <w:sz w:val="28"/>
          <w:szCs w:val="28"/>
        </w:rPr>
        <w:t xml:space="preserve"> легких;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>ОКС;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 xml:space="preserve">геморрагическом </w:t>
      </w:r>
      <w:proofErr w:type="gramStart"/>
      <w:r w:rsidR="0049460D" w:rsidRPr="00315B47">
        <w:rPr>
          <w:sz w:val="28"/>
          <w:szCs w:val="28"/>
        </w:rPr>
        <w:t>инсульте</w:t>
      </w:r>
      <w:proofErr w:type="gramEnd"/>
      <w:r w:rsidR="0049460D" w:rsidRPr="00315B47">
        <w:rPr>
          <w:sz w:val="28"/>
          <w:szCs w:val="28"/>
        </w:rPr>
        <w:t>;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 xml:space="preserve">субарахноидальном </w:t>
      </w:r>
      <w:proofErr w:type="gramStart"/>
      <w:r w:rsidR="0049460D" w:rsidRPr="00315B47">
        <w:rPr>
          <w:sz w:val="28"/>
          <w:szCs w:val="28"/>
        </w:rPr>
        <w:t>кровоизлиянии</w:t>
      </w:r>
      <w:proofErr w:type="gramEnd"/>
      <w:r w:rsidR="0049460D" w:rsidRPr="00315B47">
        <w:rPr>
          <w:sz w:val="28"/>
          <w:szCs w:val="28"/>
        </w:rPr>
        <w:t>;</w:t>
      </w:r>
    </w:p>
    <w:p w:rsidR="0049460D" w:rsidRPr="00315B47" w:rsidRDefault="006A7793" w:rsidP="0049460D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lastRenderedPageBreak/>
        <w:tab/>
      </w:r>
      <w:r w:rsidR="0049460D" w:rsidRPr="00315B47">
        <w:rPr>
          <w:sz w:val="28"/>
          <w:szCs w:val="28"/>
        </w:rPr>
        <w:t>расслаивающей аневризме аорты;</w:t>
      </w:r>
    </w:p>
    <w:p w:rsidR="0049460D" w:rsidRPr="00315B47" w:rsidRDefault="006A7793" w:rsidP="000E1CA7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49460D" w:rsidRPr="00315B47">
        <w:rPr>
          <w:sz w:val="28"/>
          <w:szCs w:val="28"/>
        </w:rPr>
        <w:t xml:space="preserve">внутреннем </w:t>
      </w:r>
      <w:proofErr w:type="gramStart"/>
      <w:r w:rsidR="0049460D" w:rsidRPr="00315B47">
        <w:rPr>
          <w:sz w:val="28"/>
          <w:szCs w:val="28"/>
        </w:rPr>
        <w:t>кровотечении</w:t>
      </w:r>
      <w:proofErr w:type="gramEnd"/>
      <w:r w:rsidR="0049460D" w:rsidRPr="00315B47">
        <w:rPr>
          <w:sz w:val="28"/>
          <w:szCs w:val="28"/>
        </w:rPr>
        <w:t>.</w:t>
      </w:r>
    </w:p>
    <w:p w:rsidR="0041266E" w:rsidRPr="00315B47" w:rsidRDefault="006A7793" w:rsidP="0041266E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2148A6">
        <w:rPr>
          <w:sz w:val="28"/>
          <w:szCs w:val="28"/>
        </w:rPr>
        <w:t>2</w:t>
      </w:r>
      <w:r w:rsidR="0041266E" w:rsidRPr="00315B47">
        <w:rPr>
          <w:sz w:val="28"/>
          <w:szCs w:val="28"/>
        </w:rPr>
        <w:t>. Состояния, не угрожающие жизни:</w:t>
      </w:r>
    </w:p>
    <w:p w:rsidR="0041266E" w:rsidRPr="00315B47" w:rsidRDefault="006A7793" w:rsidP="0041266E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2148A6">
        <w:rPr>
          <w:sz w:val="28"/>
          <w:szCs w:val="28"/>
        </w:rPr>
        <w:t>2</w:t>
      </w:r>
      <w:r w:rsidR="0041266E" w:rsidRPr="00315B47">
        <w:rPr>
          <w:sz w:val="28"/>
          <w:szCs w:val="28"/>
        </w:rPr>
        <w:t>.1. Ухудшение течения АГ.</w:t>
      </w:r>
    </w:p>
    <w:p w:rsidR="00D92D4B" w:rsidRPr="00315B47" w:rsidRDefault="006A7793" w:rsidP="0041266E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2148A6">
        <w:rPr>
          <w:sz w:val="28"/>
          <w:szCs w:val="28"/>
        </w:rPr>
        <w:t>2</w:t>
      </w:r>
      <w:r w:rsidR="0041266E" w:rsidRPr="00315B47">
        <w:rPr>
          <w:sz w:val="28"/>
          <w:szCs w:val="28"/>
        </w:rPr>
        <w:t>.2. Неосложненные ГК.</w:t>
      </w:r>
    </w:p>
    <w:p w:rsidR="00315B47" w:rsidRPr="00315B47" w:rsidRDefault="006A7793" w:rsidP="000E1CA7">
      <w:pPr>
        <w:contextualSpacing/>
        <w:rPr>
          <w:b/>
          <w:sz w:val="28"/>
          <w:szCs w:val="28"/>
        </w:rPr>
      </w:pPr>
      <w:r w:rsidRPr="00315B47">
        <w:rPr>
          <w:b/>
          <w:sz w:val="28"/>
          <w:szCs w:val="28"/>
        </w:rPr>
        <w:tab/>
      </w:r>
    </w:p>
    <w:p w:rsidR="000E1CA7" w:rsidRPr="00315B47" w:rsidRDefault="000E1CA7" w:rsidP="000E1CA7">
      <w:pPr>
        <w:contextualSpacing/>
        <w:rPr>
          <w:b/>
          <w:sz w:val="28"/>
          <w:szCs w:val="28"/>
        </w:rPr>
      </w:pPr>
      <w:r w:rsidRPr="00315B47">
        <w:rPr>
          <w:b/>
          <w:sz w:val="28"/>
          <w:szCs w:val="28"/>
        </w:rPr>
        <w:t>Показания для госпитализации:</w:t>
      </w:r>
    </w:p>
    <w:p w:rsidR="000E1CA7" w:rsidRPr="00315B47" w:rsidRDefault="006A7793" w:rsidP="000E1CA7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0E1CA7" w:rsidRPr="00315B47">
        <w:rPr>
          <w:sz w:val="28"/>
          <w:szCs w:val="28"/>
        </w:rPr>
        <w:t xml:space="preserve"> ГК, который не удалось </w:t>
      </w:r>
      <w:r w:rsidR="0041266E" w:rsidRPr="00315B47">
        <w:rPr>
          <w:sz w:val="28"/>
          <w:szCs w:val="28"/>
        </w:rPr>
        <w:t>купировать</w:t>
      </w:r>
      <w:r w:rsidR="000E1CA7" w:rsidRPr="00315B47">
        <w:rPr>
          <w:sz w:val="28"/>
          <w:szCs w:val="28"/>
        </w:rPr>
        <w:t xml:space="preserve"> на догоспитальном этапе;</w:t>
      </w:r>
    </w:p>
    <w:p w:rsidR="000E1CA7" w:rsidRPr="00315B47" w:rsidRDefault="006A7793" w:rsidP="000E1CA7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0E1CA7" w:rsidRPr="00315B47">
        <w:rPr>
          <w:sz w:val="28"/>
          <w:szCs w:val="28"/>
        </w:rPr>
        <w:t xml:space="preserve"> ГК с выраженными проявлениями гипертензивной энцефалопатии;</w:t>
      </w:r>
    </w:p>
    <w:p w:rsidR="000E1CA7" w:rsidRPr="00315B47" w:rsidRDefault="006A7793" w:rsidP="0041266E">
      <w:pPr>
        <w:contextualSpacing/>
        <w:jc w:val="both"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D92D4B" w:rsidRPr="00315B47">
        <w:rPr>
          <w:sz w:val="28"/>
          <w:szCs w:val="28"/>
        </w:rPr>
        <w:t>осложненный гипертензивный криз, требующий</w:t>
      </w:r>
      <w:r w:rsidR="000E1CA7" w:rsidRPr="00315B47">
        <w:rPr>
          <w:sz w:val="28"/>
          <w:szCs w:val="28"/>
        </w:rPr>
        <w:t xml:space="preserve"> интенсивной терапии и постоянного врачебного наблюдения (ОКС, отек легких, инсульт, субарахноидальное кровоизлияние, остро возникшие нарушения зрения</w:t>
      </w:r>
      <w:r w:rsidR="00D92D4B" w:rsidRPr="00315B47">
        <w:rPr>
          <w:sz w:val="28"/>
          <w:szCs w:val="28"/>
        </w:rPr>
        <w:t>, расслаивающая аневризма аорты</w:t>
      </w:r>
      <w:r w:rsidR="000E1CA7" w:rsidRPr="00315B47">
        <w:rPr>
          <w:sz w:val="28"/>
          <w:szCs w:val="28"/>
        </w:rPr>
        <w:t xml:space="preserve"> и др.);</w:t>
      </w:r>
    </w:p>
    <w:p w:rsidR="00D92D4B" w:rsidRPr="00315B47" w:rsidRDefault="00D92D4B" w:rsidP="0041266E">
      <w:pPr>
        <w:contextualSpacing/>
        <w:jc w:val="both"/>
        <w:rPr>
          <w:sz w:val="28"/>
          <w:szCs w:val="28"/>
        </w:rPr>
      </w:pPr>
      <w:r w:rsidRPr="00315B47">
        <w:rPr>
          <w:sz w:val="28"/>
          <w:szCs w:val="28"/>
        </w:rPr>
        <w:tab/>
        <w:t xml:space="preserve">при </w:t>
      </w:r>
      <w:proofErr w:type="spellStart"/>
      <w:r w:rsidR="00187856" w:rsidRPr="00315B47">
        <w:rPr>
          <w:sz w:val="28"/>
          <w:szCs w:val="28"/>
        </w:rPr>
        <w:t>преэклампсии</w:t>
      </w:r>
      <w:proofErr w:type="spellEnd"/>
      <w:r w:rsidR="00187856" w:rsidRPr="00315B47">
        <w:rPr>
          <w:sz w:val="28"/>
          <w:szCs w:val="28"/>
        </w:rPr>
        <w:t xml:space="preserve">, </w:t>
      </w:r>
      <w:r w:rsidRPr="00315B47">
        <w:rPr>
          <w:sz w:val="28"/>
          <w:szCs w:val="28"/>
        </w:rPr>
        <w:t>эклампсии;</w:t>
      </w:r>
    </w:p>
    <w:p w:rsidR="000E1CA7" w:rsidRPr="00315B47" w:rsidRDefault="006A7793" w:rsidP="000E1CA7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0E1CA7" w:rsidRPr="00315B47">
        <w:rPr>
          <w:sz w:val="28"/>
          <w:szCs w:val="28"/>
        </w:rPr>
        <w:t>при злокачественной артериальной гипертензии.</w:t>
      </w:r>
    </w:p>
    <w:p w:rsidR="000E1CA7" w:rsidRPr="00315B47" w:rsidRDefault="006A7793" w:rsidP="000E1CA7">
      <w:pPr>
        <w:pStyle w:val="81"/>
        <w:shd w:val="clear" w:color="auto" w:fill="auto"/>
        <w:tabs>
          <w:tab w:val="left" w:pos="34"/>
        </w:tabs>
        <w:spacing w:line="240" w:lineRule="auto"/>
        <w:ind w:firstLine="0"/>
        <w:jc w:val="both"/>
        <w:rPr>
          <w:b w:val="0"/>
          <w:sz w:val="28"/>
          <w:szCs w:val="28"/>
        </w:rPr>
      </w:pPr>
      <w:r w:rsidRPr="00315B47">
        <w:rPr>
          <w:b w:val="0"/>
          <w:sz w:val="28"/>
          <w:szCs w:val="28"/>
        </w:rPr>
        <w:tab/>
      </w:r>
      <w:r w:rsidR="000E1CA7" w:rsidRPr="00315B47">
        <w:rPr>
          <w:b w:val="0"/>
          <w:sz w:val="28"/>
          <w:szCs w:val="28"/>
        </w:rPr>
        <w:t>Обеспечить на время транспортировки продолжение лечения (включая реанимационные мероприятия) в полном объеме.</w:t>
      </w:r>
      <w:r w:rsidR="000E1CA7" w:rsidRPr="00315B47">
        <w:rPr>
          <w:rStyle w:val="31"/>
          <w:bCs w:val="0"/>
          <w:sz w:val="28"/>
          <w:szCs w:val="28"/>
        </w:rPr>
        <w:t xml:space="preserve"> Транспортировка на носилках с приподнятым головным концом</w:t>
      </w:r>
    </w:p>
    <w:p w:rsidR="000E1CA7" w:rsidRPr="00315B47" w:rsidRDefault="006A7793" w:rsidP="000E1CA7">
      <w:pPr>
        <w:contextualSpacing/>
        <w:rPr>
          <w:sz w:val="28"/>
          <w:szCs w:val="28"/>
        </w:rPr>
      </w:pPr>
      <w:r w:rsidRPr="00315B47">
        <w:rPr>
          <w:sz w:val="28"/>
          <w:szCs w:val="28"/>
        </w:rPr>
        <w:tab/>
      </w:r>
      <w:r w:rsidR="000E1CA7" w:rsidRPr="00315B47">
        <w:rPr>
          <w:sz w:val="28"/>
          <w:szCs w:val="28"/>
        </w:rPr>
        <w:t xml:space="preserve">Предупредить персонал стационара. </w:t>
      </w:r>
    </w:p>
    <w:p w:rsidR="000E1CA7" w:rsidRPr="00315B47" w:rsidRDefault="006A7793" w:rsidP="000E1CA7">
      <w:pPr>
        <w:contextualSpacing/>
        <w:rPr>
          <w:b/>
          <w:sz w:val="28"/>
          <w:szCs w:val="28"/>
        </w:rPr>
      </w:pPr>
      <w:r w:rsidRPr="00315B47">
        <w:rPr>
          <w:sz w:val="28"/>
          <w:szCs w:val="28"/>
        </w:rPr>
        <w:tab/>
      </w:r>
      <w:r w:rsidR="000E1CA7" w:rsidRPr="00315B47">
        <w:rPr>
          <w:sz w:val="28"/>
          <w:szCs w:val="28"/>
        </w:rPr>
        <w:t>Передать пациента врачу стационара.</w:t>
      </w:r>
    </w:p>
    <w:p w:rsidR="00636A3A" w:rsidRDefault="006A7793" w:rsidP="000E1CA7">
      <w:pPr>
        <w:rPr>
          <w:b/>
          <w:sz w:val="28"/>
          <w:szCs w:val="28"/>
        </w:rPr>
      </w:pPr>
      <w:r w:rsidRPr="00315B47">
        <w:rPr>
          <w:b/>
          <w:sz w:val="28"/>
          <w:szCs w:val="28"/>
        </w:rPr>
        <w:tab/>
      </w:r>
      <w:r w:rsidR="000E1CA7" w:rsidRPr="00315B47">
        <w:rPr>
          <w:b/>
          <w:sz w:val="28"/>
          <w:szCs w:val="28"/>
        </w:rPr>
        <w:t xml:space="preserve">При отказе </w:t>
      </w:r>
      <w:r w:rsidR="0041266E" w:rsidRPr="00315B47">
        <w:rPr>
          <w:b/>
          <w:sz w:val="28"/>
          <w:szCs w:val="28"/>
        </w:rPr>
        <w:t>пациента от госпитализации –</w:t>
      </w:r>
      <w:r w:rsidR="000E1CA7" w:rsidRPr="00315B47">
        <w:rPr>
          <w:b/>
          <w:sz w:val="28"/>
          <w:szCs w:val="28"/>
        </w:rPr>
        <w:t xml:space="preserve"> информировать поликлинику по месту жительства (пребывания) пациента.</w:t>
      </w: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F431F2" w:rsidRDefault="00F431F2" w:rsidP="000E1CA7">
      <w:pPr>
        <w:rPr>
          <w:b/>
          <w:sz w:val="28"/>
          <w:szCs w:val="28"/>
        </w:rPr>
      </w:pPr>
    </w:p>
    <w:p w:rsidR="00636A3A" w:rsidRPr="00315B47" w:rsidRDefault="00636A3A" w:rsidP="000E1CA7">
      <w:pPr>
        <w:rPr>
          <w:b/>
          <w:sz w:val="28"/>
          <w:szCs w:val="28"/>
        </w:rPr>
      </w:pPr>
    </w:p>
    <w:p w:rsidR="00ED47B0" w:rsidRPr="00315B47" w:rsidRDefault="006A7793" w:rsidP="00ED47B0">
      <w:pPr>
        <w:jc w:val="center"/>
        <w:rPr>
          <w:b/>
          <w:sz w:val="28"/>
          <w:szCs w:val="28"/>
        </w:rPr>
      </w:pPr>
      <w:r w:rsidRPr="00315B47">
        <w:rPr>
          <w:b/>
          <w:sz w:val="28"/>
          <w:szCs w:val="28"/>
        </w:rPr>
        <w:lastRenderedPageBreak/>
        <w:t>Диагностика и лечение заболеваний, характеризующихся повышенным кровяным давлением</w:t>
      </w:r>
      <w:r w:rsidR="00ED47B0" w:rsidRPr="00315B47">
        <w:rPr>
          <w:b/>
          <w:sz w:val="28"/>
          <w:szCs w:val="28"/>
        </w:rPr>
        <w:t xml:space="preserve"> </w:t>
      </w:r>
    </w:p>
    <w:p w:rsidR="00ED47B0" w:rsidRPr="00315B47" w:rsidRDefault="00ED47B0" w:rsidP="00ED47B0">
      <w:pPr>
        <w:rPr>
          <w:b/>
          <w:sz w:val="28"/>
          <w:szCs w:val="28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60"/>
        <w:gridCol w:w="1620"/>
        <w:gridCol w:w="1623"/>
        <w:gridCol w:w="6378"/>
        <w:gridCol w:w="1701"/>
      </w:tblGrid>
      <w:tr w:rsidR="00ED47B0" w:rsidRPr="00315B47" w:rsidTr="0020163E">
        <w:trPr>
          <w:trHeight w:val="278"/>
          <w:tblHeader/>
        </w:trPr>
        <w:tc>
          <w:tcPr>
            <w:tcW w:w="1668" w:type="dxa"/>
            <w:vMerge w:val="restart"/>
            <w:shd w:val="clear" w:color="auto" w:fill="auto"/>
          </w:tcPr>
          <w:p w:rsidR="00ED47B0" w:rsidRPr="00315B47" w:rsidRDefault="00ED47B0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Нозолог</w:t>
            </w:r>
            <w:r w:rsidRPr="00315B47">
              <w:rPr>
                <w:sz w:val="28"/>
                <w:szCs w:val="28"/>
              </w:rPr>
              <w:t>и</w:t>
            </w:r>
            <w:r w:rsidRPr="00315B47">
              <w:rPr>
                <w:sz w:val="28"/>
                <w:szCs w:val="28"/>
              </w:rPr>
              <w:t>ческая форма з</w:t>
            </w:r>
            <w:r w:rsidRPr="00315B47">
              <w:rPr>
                <w:sz w:val="28"/>
                <w:szCs w:val="28"/>
              </w:rPr>
              <w:t>а</w:t>
            </w:r>
            <w:r w:rsidRPr="00315B47">
              <w:rPr>
                <w:sz w:val="28"/>
                <w:szCs w:val="28"/>
              </w:rPr>
              <w:t>болевания (шифр по МКБ-10)</w:t>
            </w:r>
          </w:p>
        </w:tc>
        <w:tc>
          <w:tcPr>
            <w:tcW w:w="5403" w:type="dxa"/>
            <w:gridSpan w:val="3"/>
            <w:shd w:val="clear" w:color="auto" w:fill="auto"/>
          </w:tcPr>
          <w:p w:rsidR="00ED47B0" w:rsidRPr="00315B47" w:rsidRDefault="00ED47B0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Диагностика</w:t>
            </w:r>
          </w:p>
        </w:tc>
        <w:tc>
          <w:tcPr>
            <w:tcW w:w="6378" w:type="dxa"/>
            <w:shd w:val="clear" w:color="auto" w:fill="auto"/>
          </w:tcPr>
          <w:p w:rsidR="00ED47B0" w:rsidRPr="00315B47" w:rsidRDefault="00ED47B0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Лечение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D47B0" w:rsidRPr="00315B47" w:rsidRDefault="00ED47B0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Исход заб</w:t>
            </w:r>
            <w:r w:rsidRPr="00315B47">
              <w:rPr>
                <w:sz w:val="28"/>
                <w:szCs w:val="28"/>
              </w:rPr>
              <w:t>о</w:t>
            </w:r>
            <w:r w:rsidRPr="00315B47">
              <w:rPr>
                <w:sz w:val="28"/>
                <w:szCs w:val="28"/>
              </w:rPr>
              <w:t>левания, цель мер</w:t>
            </w:r>
            <w:r w:rsidRPr="00315B47">
              <w:rPr>
                <w:sz w:val="28"/>
                <w:szCs w:val="28"/>
              </w:rPr>
              <w:t>о</w:t>
            </w:r>
            <w:r w:rsidRPr="00315B47">
              <w:rPr>
                <w:sz w:val="28"/>
                <w:szCs w:val="28"/>
              </w:rPr>
              <w:t>приятий (результат меропри</w:t>
            </w:r>
            <w:r w:rsidRPr="00315B47">
              <w:rPr>
                <w:sz w:val="28"/>
                <w:szCs w:val="28"/>
              </w:rPr>
              <w:t>я</w:t>
            </w:r>
            <w:r w:rsidRPr="00315B47">
              <w:rPr>
                <w:sz w:val="28"/>
                <w:szCs w:val="28"/>
              </w:rPr>
              <w:t>тий)</w:t>
            </w:r>
          </w:p>
        </w:tc>
      </w:tr>
      <w:tr w:rsidR="00EE5A59" w:rsidRPr="00315B47" w:rsidTr="0020163E">
        <w:trPr>
          <w:trHeight w:val="349"/>
          <w:tblHeader/>
        </w:trPr>
        <w:tc>
          <w:tcPr>
            <w:tcW w:w="1668" w:type="dxa"/>
            <w:vMerge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обязательная</w:t>
            </w:r>
          </w:p>
        </w:tc>
        <w:tc>
          <w:tcPr>
            <w:tcW w:w="1620" w:type="dxa"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кратность</w:t>
            </w:r>
          </w:p>
        </w:tc>
        <w:tc>
          <w:tcPr>
            <w:tcW w:w="1623" w:type="dxa"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15B47">
              <w:rPr>
                <w:sz w:val="28"/>
                <w:szCs w:val="28"/>
              </w:rPr>
              <w:t>дополн</w:t>
            </w:r>
            <w:r w:rsidRPr="00315B47">
              <w:rPr>
                <w:sz w:val="28"/>
                <w:szCs w:val="28"/>
              </w:rPr>
              <w:t>и</w:t>
            </w:r>
            <w:r w:rsidRPr="00315B47">
              <w:rPr>
                <w:sz w:val="28"/>
                <w:szCs w:val="28"/>
              </w:rPr>
              <w:t xml:space="preserve">тельная </w:t>
            </w:r>
          </w:p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(по показ</w:t>
            </w:r>
            <w:r w:rsidRPr="00315B47">
              <w:rPr>
                <w:sz w:val="28"/>
                <w:szCs w:val="28"/>
              </w:rPr>
              <w:t>а</w:t>
            </w:r>
            <w:r w:rsidRPr="00315B47">
              <w:rPr>
                <w:sz w:val="28"/>
                <w:szCs w:val="28"/>
              </w:rPr>
              <w:t>ниям)</w:t>
            </w:r>
          </w:p>
        </w:tc>
        <w:tc>
          <w:tcPr>
            <w:tcW w:w="6378" w:type="dxa"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необходимое</w:t>
            </w:r>
          </w:p>
        </w:tc>
        <w:tc>
          <w:tcPr>
            <w:tcW w:w="1701" w:type="dxa"/>
            <w:vMerge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E5A59" w:rsidRPr="00315B47" w:rsidTr="0020163E">
        <w:trPr>
          <w:trHeight w:val="329"/>
        </w:trPr>
        <w:tc>
          <w:tcPr>
            <w:tcW w:w="1668" w:type="dxa"/>
            <w:shd w:val="clear" w:color="auto" w:fill="auto"/>
          </w:tcPr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Артериал</w:t>
            </w:r>
            <w:r w:rsidRPr="00315B47">
              <w:rPr>
                <w:sz w:val="28"/>
                <w:szCs w:val="28"/>
              </w:rPr>
              <w:t>ь</w:t>
            </w:r>
            <w:r w:rsidRPr="00315B47">
              <w:rPr>
                <w:sz w:val="28"/>
                <w:szCs w:val="28"/>
              </w:rPr>
              <w:t>ная гипе</w:t>
            </w:r>
            <w:r w:rsidRPr="00315B47">
              <w:rPr>
                <w:sz w:val="28"/>
                <w:szCs w:val="28"/>
              </w:rPr>
              <w:t>р</w:t>
            </w:r>
            <w:r w:rsidRPr="00315B47">
              <w:rPr>
                <w:sz w:val="28"/>
                <w:szCs w:val="28"/>
              </w:rPr>
              <w:t xml:space="preserve">тензия (АГ) </w:t>
            </w:r>
          </w:p>
          <w:p w:rsidR="00EE5A59" w:rsidRPr="00315B47" w:rsidRDefault="00EE5A59" w:rsidP="00201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  <w:lang w:val="en-US"/>
              </w:rPr>
              <w:t>I</w:t>
            </w:r>
            <w:r w:rsidRPr="00315B47">
              <w:rPr>
                <w:sz w:val="28"/>
                <w:szCs w:val="28"/>
              </w:rPr>
              <w:t>10;</w:t>
            </w:r>
          </w:p>
          <w:p w:rsidR="00EE5A59" w:rsidRPr="00315B47" w:rsidRDefault="00EE5A59" w:rsidP="002016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  <w:lang w:val="en-US"/>
              </w:rPr>
              <w:t>I</w:t>
            </w:r>
            <w:r w:rsidRPr="00315B47">
              <w:rPr>
                <w:sz w:val="28"/>
                <w:szCs w:val="28"/>
              </w:rPr>
              <w:t>11;</w:t>
            </w:r>
            <w:r w:rsidRPr="00315B47">
              <w:rPr>
                <w:sz w:val="28"/>
                <w:szCs w:val="28"/>
                <w:lang w:val="en-US"/>
              </w:rPr>
              <w:t>I</w:t>
            </w:r>
            <w:r w:rsidRPr="00315B47">
              <w:rPr>
                <w:sz w:val="28"/>
                <w:szCs w:val="28"/>
              </w:rPr>
              <w:t>12;</w:t>
            </w:r>
          </w:p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  <w:lang w:val="en-US"/>
              </w:rPr>
              <w:t>I</w:t>
            </w:r>
            <w:r w:rsidRPr="00315B47">
              <w:rPr>
                <w:sz w:val="28"/>
                <w:szCs w:val="28"/>
              </w:rPr>
              <w:t>13.0;</w:t>
            </w:r>
            <w:r w:rsidRPr="00315B47">
              <w:rPr>
                <w:sz w:val="28"/>
                <w:szCs w:val="28"/>
                <w:lang w:val="en-US"/>
              </w:rPr>
              <w:t>I</w:t>
            </w:r>
            <w:r w:rsidRPr="00315B47">
              <w:rPr>
                <w:sz w:val="28"/>
                <w:szCs w:val="28"/>
              </w:rPr>
              <w:t>13.1;</w:t>
            </w:r>
          </w:p>
          <w:p w:rsidR="00EE5A59" w:rsidRPr="00315B47" w:rsidRDefault="00EE5A59" w:rsidP="0020163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15B47">
              <w:rPr>
                <w:sz w:val="28"/>
                <w:szCs w:val="28"/>
                <w:lang w:val="en-US"/>
              </w:rPr>
              <w:t>I13.2</w:t>
            </w:r>
          </w:p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  <w:p w:rsidR="00EE5A59" w:rsidRPr="00315B47" w:rsidRDefault="00EE5A59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20163E" w:rsidRDefault="00EE5A59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1.</w:t>
            </w:r>
            <w:r w:rsidR="00655506" w:rsidRPr="00315B47">
              <w:rPr>
                <w:sz w:val="28"/>
                <w:szCs w:val="28"/>
              </w:rPr>
              <w:t xml:space="preserve"> </w:t>
            </w:r>
            <w:r w:rsidRPr="00315B47">
              <w:rPr>
                <w:sz w:val="28"/>
                <w:szCs w:val="28"/>
              </w:rPr>
              <w:t xml:space="preserve">Анамнез и </w:t>
            </w:r>
            <w:proofErr w:type="spellStart"/>
            <w:r w:rsidRPr="00315B47">
              <w:rPr>
                <w:sz w:val="28"/>
                <w:szCs w:val="28"/>
              </w:rPr>
              <w:t>ф</w:t>
            </w:r>
            <w:r w:rsidR="00655506" w:rsidRPr="00315B47">
              <w:rPr>
                <w:sz w:val="28"/>
                <w:szCs w:val="28"/>
              </w:rPr>
              <w:t>и</w:t>
            </w:r>
            <w:r w:rsidRPr="00315B47">
              <w:rPr>
                <w:sz w:val="28"/>
                <w:szCs w:val="28"/>
              </w:rPr>
              <w:t>зикальное</w:t>
            </w:r>
            <w:proofErr w:type="spellEnd"/>
            <w:r w:rsidRPr="00315B47">
              <w:rPr>
                <w:sz w:val="28"/>
                <w:szCs w:val="28"/>
              </w:rPr>
              <w:t xml:space="preserve"> обследование в </w:t>
            </w:r>
            <w:proofErr w:type="spellStart"/>
            <w:r w:rsidRPr="00315B47">
              <w:rPr>
                <w:sz w:val="28"/>
                <w:szCs w:val="28"/>
              </w:rPr>
              <w:t>т.ч</w:t>
            </w:r>
            <w:proofErr w:type="spellEnd"/>
            <w:r w:rsidR="00655506" w:rsidRPr="00315B47">
              <w:rPr>
                <w:sz w:val="28"/>
                <w:szCs w:val="28"/>
              </w:rPr>
              <w:t>.</w:t>
            </w:r>
            <w:r w:rsidRPr="00315B47">
              <w:rPr>
                <w:sz w:val="28"/>
                <w:szCs w:val="28"/>
              </w:rPr>
              <w:t xml:space="preserve"> </w:t>
            </w:r>
            <w:r w:rsidR="00655506" w:rsidRPr="00315B47">
              <w:rPr>
                <w:sz w:val="28"/>
                <w:szCs w:val="28"/>
              </w:rPr>
              <w:t>оценка н</w:t>
            </w:r>
            <w:r w:rsidR="0090250A" w:rsidRPr="00315B47">
              <w:rPr>
                <w:sz w:val="28"/>
                <w:szCs w:val="28"/>
              </w:rPr>
              <w:t>еврологич</w:t>
            </w:r>
            <w:r w:rsidR="0090250A" w:rsidRPr="00315B47">
              <w:rPr>
                <w:sz w:val="28"/>
                <w:szCs w:val="28"/>
              </w:rPr>
              <w:t>е</w:t>
            </w:r>
            <w:r w:rsidR="00655506" w:rsidRPr="00315B47">
              <w:rPr>
                <w:sz w:val="28"/>
                <w:szCs w:val="28"/>
              </w:rPr>
              <w:t>ского</w:t>
            </w:r>
            <w:r w:rsidR="0090250A" w:rsidRPr="00315B47">
              <w:rPr>
                <w:sz w:val="28"/>
                <w:szCs w:val="28"/>
              </w:rPr>
              <w:t xml:space="preserve"> </w:t>
            </w:r>
            <w:r w:rsidR="00655506" w:rsidRPr="00315B47">
              <w:rPr>
                <w:sz w:val="28"/>
                <w:szCs w:val="28"/>
              </w:rPr>
              <w:t>с</w:t>
            </w:r>
            <w:r w:rsidR="0090250A" w:rsidRPr="00315B47">
              <w:rPr>
                <w:sz w:val="28"/>
                <w:szCs w:val="28"/>
              </w:rPr>
              <w:t>татус</w:t>
            </w:r>
            <w:r w:rsidR="0020163E">
              <w:rPr>
                <w:sz w:val="28"/>
                <w:szCs w:val="28"/>
              </w:rPr>
              <w:t>а</w:t>
            </w:r>
          </w:p>
          <w:p w:rsidR="00655506" w:rsidRPr="00315B47" w:rsidRDefault="00EE5A59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2.</w:t>
            </w:r>
            <w:r w:rsidR="00655506" w:rsidRPr="00315B47">
              <w:rPr>
                <w:sz w:val="28"/>
                <w:szCs w:val="28"/>
              </w:rPr>
              <w:t xml:space="preserve"> </w:t>
            </w:r>
            <w:r w:rsidRPr="00315B47">
              <w:rPr>
                <w:sz w:val="28"/>
                <w:szCs w:val="28"/>
              </w:rPr>
              <w:t>Измерение АД</w:t>
            </w:r>
            <w:r w:rsidR="00315B47">
              <w:rPr>
                <w:sz w:val="28"/>
                <w:szCs w:val="28"/>
              </w:rPr>
              <w:t xml:space="preserve"> </w:t>
            </w:r>
            <w:r w:rsidRPr="00315B47">
              <w:rPr>
                <w:sz w:val="28"/>
                <w:szCs w:val="28"/>
              </w:rPr>
              <w:t xml:space="preserve">(в </w:t>
            </w:r>
            <w:proofErr w:type="spellStart"/>
            <w:r w:rsidRPr="00315B47">
              <w:rPr>
                <w:sz w:val="28"/>
                <w:szCs w:val="28"/>
              </w:rPr>
              <w:t>т.ч</w:t>
            </w:r>
            <w:proofErr w:type="spellEnd"/>
            <w:r w:rsidR="00655506" w:rsidRPr="00315B47">
              <w:rPr>
                <w:sz w:val="28"/>
                <w:szCs w:val="28"/>
              </w:rPr>
              <w:t>.</w:t>
            </w:r>
            <w:r w:rsidRPr="00315B47">
              <w:rPr>
                <w:sz w:val="28"/>
                <w:szCs w:val="28"/>
              </w:rPr>
              <w:t xml:space="preserve"> на обеих руках)</w:t>
            </w:r>
            <w:r w:rsidR="00655506" w:rsidRPr="00315B47">
              <w:rPr>
                <w:sz w:val="28"/>
                <w:szCs w:val="28"/>
              </w:rPr>
              <w:t xml:space="preserve">. </w:t>
            </w:r>
          </w:p>
          <w:p w:rsidR="0020163E" w:rsidRDefault="00EE5A59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3. Электрока</w:t>
            </w:r>
            <w:r w:rsidRPr="00315B47">
              <w:rPr>
                <w:sz w:val="28"/>
                <w:szCs w:val="28"/>
              </w:rPr>
              <w:t>р</w:t>
            </w:r>
            <w:r w:rsidRPr="00315B47">
              <w:rPr>
                <w:sz w:val="28"/>
                <w:szCs w:val="28"/>
              </w:rPr>
              <w:t>диография (ЭКГ)</w:t>
            </w:r>
            <w:r w:rsidR="00655506" w:rsidRPr="00315B47">
              <w:rPr>
                <w:sz w:val="28"/>
                <w:szCs w:val="28"/>
              </w:rPr>
              <w:t>.</w:t>
            </w:r>
            <w:r w:rsidRPr="00315B47">
              <w:rPr>
                <w:sz w:val="28"/>
                <w:szCs w:val="28"/>
              </w:rPr>
              <w:t xml:space="preserve"> </w:t>
            </w:r>
          </w:p>
          <w:p w:rsidR="0020163E" w:rsidRDefault="0020163E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EE5A59" w:rsidRPr="00315B47" w:rsidRDefault="0020163E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15B47">
              <w:rPr>
                <w:sz w:val="28"/>
                <w:szCs w:val="28"/>
              </w:rPr>
              <w:t xml:space="preserve">Измерение глюкозы  крови с помощью </w:t>
            </w:r>
            <w:proofErr w:type="gramStart"/>
            <w:r w:rsidRPr="00315B47">
              <w:rPr>
                <w:sz w:val="28"/>
                <w:szCs w:val="28"/>
              </w:rPr>
              <w:t>экспресс-теста</w:t>
            </w:r>
            <w:proofErr w:type="gramEnd"/>
            <w:r w:rsidRPr="00315B47"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:rsidR="00EE5A59" w:rsidRPr="00315B47" w:rsidRDefault="00EE5A59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Исходно и далее по по</w:t>
            </w:r>
            <w:r w:rsidR="00655506" w:rsidRPr="00315B47">
              <w:rPr>
                <w:sz w:val="28"/>
                <w:szCs w:val="28"/>
              </w:rPr>
              <w:t>казаниям</w:t>
            </w:r>
          </w:p>
          <w:p w:rsidR="0020163E" w:rsidRDefault="0020163E" w:rsidP="003218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Pr="0020163E" w:rsidRDefault="0020163E" w:rsidP="0020163E">
            <w:pPr>
              <w:rPr>
                <w:sz w:val="28"/>
                <w:szCs w:val="28"/>
              </w:rPr>
            </w:pPr>
          </w:p>
          <w:p w:rsidR="0020163E" w:rsidRDefault="0020163E" w:rsidP="0020163E">
            <w:pPr>
              <w:rPr>
                <w:sz w:val="28"/>
                <w:szCs w:val="28"/>
              </w:rPr>
            </w:pPr>
          </w:p>
          <w:p w:rsidR="0020163E" w:rsidRDefault="0020163E" w:rsidP="00201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  <w:p w:rsidR="00EE5A59" w:rsidRPr="0020163E" w:rsidRDefault="0020163E" w:rsidP="00201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соч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тании с ОНМК, эклампс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ей, энцеф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лопатией </w:t>
            </w:r>
          </w:p>
        </w:tc>
        <w:tc>
          <w:tcPr>
            <w:tcW w:w="1623" w:type="dxa"/>
            <w:shd w:val="clear" w:color="auto" w:fill="auto"/>
          </w:tcPr>
          <w:p w:rsidR="00EE5A59" w:rsidRPr="00315B47" w:rsidRDefault="00EE5A59" w:rsidP="0065550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5B47">
              <w:rPr>
                <w:sz w:val="28"/>
                <w:szCs w:val="28"/>
              </w:rPr>
              <w:t>Монитор</w:t>
            </w:r>
            <w:r w:rsidR="00655506" w:rsidRPr="00315B47">
              <w:rPr>
                <w:sz w:val="28"/>
                <w:szCs w:val="28"/>
              </w:rPr>
              <w:t>и</w:t>
            </w:r>
            <w:r w:rsidRPr="00315B47">
              <w:rPr>
                <w:sz w:val="28"/>
                <w:szCs w:val="28"/>
              </w:rPr>
              <w:t>рование</w:t>
            </w:r>
            <w:proofErr w:type="spellEnd"/>
            <w:r w:rsidRPr="00315B47">
              <w:rPr>
                <w:sz w:val="28"/>
                <w:szCs w:val="28"/>
              </w:rPr>
              <w:t xml:space="preserve"> ЭКГ </w:t>
            </w:r>
          </w:p>
        </w:tc>
        <w:tc>
          <w:tcPr>
            <w:tcW w:w="6378" w:type="dxa"/>
            <w:shd w:val="clear" w:color="auto" w:fill="auto"/>
          </w:tcPr>
          <w:p w:rsidR="00EE5A59" w:rsidRPr="00315B47" w:rsidRDefault="00655506" w:rsidP="0039600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15B47">
              <w:rPr>
                <w:b/>
                <w:sz w:val="28"/>
                <w:szCs w:val="28"/>
              </w:rPr>
              <w:t>Медикаментозное лечение</w:t>
            </w:r>
            <w:r w:rsidR="00EE5A59" w:rsidRPr="00315B47">
              <w:rPr>
                <w:b/>
                <w:sz w:val="28"/>
                <w:szCs w:val="28"/>
              </w:rPr>
              <w:t>:</w:t>
            </w:r>
          </w:p>
          <w:p w:rsidR="00EE5A59" w:rsidRPr="00315B47" w:rsidRDefault="00EE5A59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Купирование гипертонического криза.</w:t>
            </w:r>
            <w:r w:rsidR="00C6625A" w:rsidRPr="00315B47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</w:p>
          <w:p w:rsidR="00EE5A59" w:rsidRPr="00315B47" w:rsidRDefault="00C6625A" w:rsidP="0039600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15B47">
              <w:rPr>
                <w:b/>
                <w:sz w:val="28"/>
                <w:szCs w:val="28"/>
              </w:rPr>
              <w:t xml:space="preserve">Неосложненный криз. </w:t>
            </w:r>
            <w:r w:rsidRPr="00315B47">
              <w:rPr>
                <w:rFonts w:eastAsia="TimesNewRomanPS-BoldMT"/>
                <w:bCs/>
                <w:sz w:val="28"/>
                <w:szCs w:val="28"/>
              </w:rPr>
              <w:t>Скорость</w:t>
            </w:r>
            <w:r w:rsidRPr="00315B47">
              <w:rPr>
                <w:rFonts w:eastAsia="TimesNewRomanPS-BoldMT"/>
                <w:b/>
                <w:bCs/>
                <w:sz w:val="28"/>
                <w:szCs w:val="28"/>
              </w:rPr>
              <w:t xml:space="preserve"> </w:t>
            </w:r>
            <w:r w:rsidRPr="00315B47">
              <w:rPr>
                <w:rFonts w:eastAsia="TimesNewRomanPS-BoldMT"/>
                <w:bCs/>
                <w:sz w:val="28"/>
                <w:szCs w:val="28"/>
              </w:rPr>
              <w:t>снижения АД не должна превышать 25% за первые 2 часа:</w:t>
            </w:r>
          </w:p>
          <w:p w:rsidR="00C65548" w:rsidRDefault="00EE5A59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15B47">
              <w:rPr>
                <w:sz w:val="28"/>
                <w:szCs w:val="28"/>
              </w:rPr>
              <w:t>клонидин</w:t>
            </w:r>
            <w:proofErr w:type="spellEnd"/>
            <w:r w:rsidRPr="00315B47">
              <w:rPr>
                <w:sz w:val="28"/>
                <w:szCs w:val="28"/>
              </w:rPr>
              <w:t xml:space="preserve"> 0,07</w:t>
            </w:r>
            <w:r w:rsidR="00D66631" w:rsidRPr="00315B47">
              <w:rPr>
                <w:sz w:val="28"/>
                <w:szCs w:val="28"/>
              </w:rPr>
              <w:t>5</w:t>
            </w:r>
            <w:r w:rsidR="00655506" w:rsidRPr="00315B47">
              <w:rPr>
                <w:sz w:val="28"/>
                <w:szCs w:val="28"/>
              </w:rPr>
              <w:t xml:space="preserve"> </w:t>
            </w:r>
            <w:r w:rsidRPr="00315B47">
              <w:rPr>
                <w:sz w:val="28"/>
                <w:szCs w:val="28"/>
              </w:rPr>
              <w:t xml:space="preserve">мг внутрь или под язык, </w:t>
            </w:r>
          </w:p>
          <w:p w:rsidR="00EE5A59" w:rsidRPr="00315B47" w:rsidRDefault="00C65548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="00EE5A59" w:rsidRPr="00315B47">
              <w:rPr>
                <w:sz w:val="28"/>
                <w:szCs w:val="28"/>
              </w:rPr>
              <w:t>каптоприл</w:t>
            </w:r>
            <w:proofErr w:type="spellEnd"/>
            <w:r w:rsidR="00EE5A59" w:rsidRPr="00315B47">
              <w:rPr>
                <w:sz w:val="28"/>
                <w:szCs w:val="28"/>
              </w:rPr>
              <w:t xml:space="preserve"> 12,5</w:t>
            </w:r>
            <w:r w:rsidR="00396000" w:rsidRPr="00315B47">
              <w:rPr>
                <w:sz w:val="28"/>
                <w:szCs w:val="28"/>
              </w:rPr>
              <w:t xml:space="preserve"> – </w:t>
            </w:r>
            <w:r w:rsidR="0020163E">
              <w:rPr>
                <w:sz w:val="28"/>
                <w:szCs w:val="28"/>
              </w:rPr>
              <w:t xml:space="preserve">25 мг внутрь или под язык, </w:t>
            </w: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="00802CF1">
              <w:rPr>
                <w:sz w:val="28"/>
                <w:szCs w:val="28"/>
              </w:rPr>
              <w:t>моксонидин</w:t>
            </w:r>
            <w:proofErr w:type="spellEnd"/>
            <w:r w:rsidR="00802CF1">
              <w:rPr>
                <w:sz w:val="28"/>
                <w:szCs w:val="28"/>
              </w:rPr>
              <w:t xml:space="preserve"> 0,4 </w:t>
            </w:r>
            <w:r w:rsidR="00C6625A" w:rsidRPr="00315B47">
              <w:rPr>
                <w:sz w:val="28"/>
                <w:szCs w:val="28"/>
              </w:rPr>
              <w:t>мг</w:t>
            </w:r>
            <w:r w:rsidR="00802CF1">
              <w:rPr>
                <w:sz w:val="28"/>
                <w:szCs w:val="28"/>
              </w:rPr>
              <w:t xml:space="preserve"> внутрь</w:t>
            </w:r>
          </w:p>
          <w:p w:rsidR="00EE5A59" w:rsidRPr="00315B47" w:rsidRDefault="00EE5A59" w:rsidP="0039600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15B47">
              <w:rPr>
                <w:b/>
                <w:sz w:val="28"/>
                <w:szCs w:val="28"/>
              </w:rPr>
              <w:t xml:space="preserve">Осложненный криз: </w:t>
            </w:r>
          </w:p>
          <w:p w:rsidR="00D92D4B" w:rsidRPr="00315B47" w:rsidRDefault="00EE5A59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Лечение по показаниям в зависимости от осло</w:t>
            </w:r>
            <w:r w:rsidRPr="00315B47">
              <w:rPr>
                <w:sz w:val="28"/>
                <w:szCs w:val="28"/>
              </w:rPr>
              <w:t>ж</w:t>
            </w:r>
            <w:r w:rsidRPr="00315B47">
              <w:rPr>
                <w:sz w:val="28"/>
                <w:szCs w:val="28"/>
              </w:rPr>
              <w:t xml:space="preserve">нения: </w:t>
            </w:r>
          </w:p>
          <w:p w:rsidR="00401FC3" w:rsidRDefault="00EE5A59" w:rsidP="00396000">
            <w:pPr>
              <w:autoSpaceDE w:val="0"/>
              <w:autoSpaceDN w:val="0"/>
              <w:adjustRightInd w:val="0"/>
              <w:jc w:val="both"/>
              <w:rPr>
                <w:rStyle w:val="apple-style-span"/>
                <w:b/>
                <w:color w:val="000000"/>
                <w:sz w:val="28"/>
                <w:szCs w:val="28"/>
              </w:rPr>
            </w:pPr>
            <w:proofErr w:type="gramStart"/>
            <w:r w:rsidRPr="00315B47">
              <w:rPr>
                <w:sz w:val="28"/>
                <w:szCs w:val="28"/>
              </w:rPr>
              <w:t>Нитроглицерин</w:t>
            </w:r>
            <w:r w:rsidR="00396000" w:rsidRPr="00315B47">
              <w:rPr>
                <w:sz w:val="28"/>
                <w:szCs w:val="28"/>
              </w:rPr>
              <w:t xml:space="preserve"> – </w:t>
            </w:r>
            <w:r w:rsidR="00D66631" w:rsidRPr="00315B47">
              <w:rPr>
                <w:rStyle w:val="apple-style-span"/>
                <w:sz w:val="28"/>
                <w:szCs w:val="28"/>
              </w:rPr>
              <w:t>внутривенная ка</w:t>
            </w:r>
            <w:r w:rsidR="00543EE2" w:rsidRPr="00315B47">
              <w:rPr>
                <w:rStyle w:val="apple-style-span"/>
                <w:sz w:val="28"/>
                <w:szCs w:val="28"/>
              </w:rPr>
              <w:t>пельная или н</w:t>
            </w:r>
            <w:r w:rsidR="00543EE2" w:rsidRPr="00315B47">
              <w:rPr>
                <w:rStyle w:val="apple-style-span"/>
                <w:sz w:val="28"/>
                <w:szCs w:val="28"/>
              </w:rPr>
              <w:t>е</w:t>
            </w:r>
            <w:r w:rsidR="00543EE2" w:rsidRPr="00315B47">
              <w:rPr>
                <w:rStyle w:val="apple-style-span"/>
                <w:sz w:val="28"/>
                <w:szCs w:val="28"/>
              </w:rPr>
              <w:t xml:space="preserve">прерывная </w:t>
            </w:r>
            <w:r w:rsidR="00543EE2" w:rsidRPr="00315B47">
              <w:rPr>
                <w:sz w:val="28"/>
                <w:szCs w:val="28"/>
              </w:rPr>
              <w:t>и</w:t>
            </w:r>
            <w:r w:rsidR="00396000" w:rsidRPr="00315B47">
              <w:rPr>
                <w:sz w:val="28"/>
                <w:szCs w:val="28"/>
              </w:rPr>
              <w:t>н</w:t>
            </w:r>
            <w:r w:rsidR="00543EE2" w:rsidRPr="00315B47">
              <w:rPr>
                <w:sz w:val="28"/>
                <w:szCs w:val="28"/>
              </w:rPr>
              <w:t>фузия</w:t>
            </w:r>
            <w:r w:rsidR="00396000" w:rsidRPr="00315B47">
              <w:rPr>
                <w:sz w:val="28"/>
                <w:szCs w:val="28"/>
              </w:rPr>
              <w:t xml:space="preserve"> </w:t>
            </w:r>
            <w:r w:rsidRPr="00315B47">
              <w:rPr>
                <w:sz w:val="28"/>
                <w:szCs w:val="28"/>
              </w:rPr>
              <w:t>(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развести в 5% растворе гл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ю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 xml:space="preserve">козы или изотоническом растворе </w:t>
            </w:r>
            <w:r w:rsidR="00396000" w:rsidRPr="00315B47">
              <w:rPr>
                <w:rStyle w:val="apple-style-span"/>
                <w:color w:val="000000"/>
                <w:sz w:val="28"/>
                <w:szCs w:val="28"/>
              </w:rPr>
              <w:t xml:space="preserve">до конечной концентрации 50 или 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100 мкг/мл): 0,005 мг/мин, дозу увеличивают на 0,005 мг/мин каждые 3</w:t>
            </w:r>
            <w:r w:rsidR="00396000" w:rsidRPr="00315B47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–</w:t>
            </w:r>
            <w:r w:rsidR="00396000" w:rsidRPr="00315B47">
              <w:rPr>
                <w:rStyle w:val="apple-style-span"/>
                <w:color w:val="000000"/>
                <w:sz w:val="28"/>
                <w:szCs w:val="28"/>
              </w:rPr>
              <w:t xml:space="preserve"> 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5 мин до получения эффекта или достижения скор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о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сти 0,02 мг/мин (при неэффективности </w:t>
            </w:r>
            <w:r w:rsidR="00396000" w:rsidRPr="00315B47">
              <w:rPr>
                <w:rStyle w:val="apple-style-span"/>
                <w:color w:val="000000"/>
                <w:sz w:val="28"/>
                <w:szCs w:val="28"/>
              </w:rPr>
              <w:t>–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 xml:space="preserve"> дальне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й</w:t>
            </w:r>
            <w:r w:rsidRPr="00315B47">
              <w:rPr>
                <w:rStyle w:val="apple-style-span"/>
                <w:color w:val="000000"/>
                <w:sz w:val="28"/>
                <w:szCs w:val="28"/>
              </w:rPr>
              <w:t>шее повышение на 0,01 мг/мин)</w:t>
            </w:r>
            <w:r w:rsidR="00401FC3" w:rsidRPr="00315B47">
              <w:rPr>
                <w:rStyle w:val="apple-style-span"/>
                <w:color w:val="000000"/>
                <w:sz w:val="28"/>
                <w:szCs w:val="28"/>
              </w:rPr>
              <w:t xml:space="preserve"> – </w:t>
            </w:r>
            <w:r w:rsidR="00401FC3" w:rsidRPr="00315B47">
              <w:rPr>
                <w:rStyle w:val="apple-style-span"/>
                <w:b/>
                <w:color w:val="000000"/>
                <w:sz w:val="28"/>
                <w:szCs w:val="28"/>
              </w:rPr>
              <w:t>ОКС, острая левожелудочковая недостаточность</w:t>
            </w:r>
            <w:proofErr w:type="gramEnd"/>
          </w:p>
          <w:p w:rsidR="00636A3A" w:rsidRPr="00636A3A" w:rsidRDefault="00802CF1" w:rsidP="0039600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нитроглицерин спрей 0,4 мг под язык - </w:t>
            </w:r>
            <w:r w:rsidRPr="00315B47">
              <w:rPr>
                <w:rStyle w:val="apple-style-span"/>
                <w:b/>
                <w:color w:val="000000"/>
                <w:sz w:val="28"/>
                <w:szCs w:val="28"/>
              </w:rPr>
              <w:t>острая л</w:t>
            </w:r>
            <w:r w:rsidRPr="00315B47">
              <w:rPr>
                <w:rStyle w:val="apple-style-span"/>
                <w:b/>
                <w:color w:val="000000"/>
                <w:sz w:val="28"/>
                <w:szCs w:val="28"/>
              </w:rPr>
              <w:t>е</w:t>
            </w:r>
            <w:r w:rsidRPr="00315B47">
              <w:rPr>
                <w:rStyle w:val="apple-style-span"/>
                <w:b/>
                <w:color w:val="000000"/>
                <w:sz w:val="28"/>
                <w:szCs w:val="28"/>
              </w:rPr>
              <w:t>вожелудочковая недостаточность</w:t>
            </w:r>
            <w:r>
              <w:rPr>
                <w:rStyle w:val="apple-style-span"/>
                <w:b/>
                <w:color w:val="000000"/>
                <w:sz w:val="28"/>
                <w:szCs w:val="28"/>
              </w:rPr>
              <w:t xml:space="preserve"> (сердечная астма)</w:t>
            </w:r>
            <w:r w:rsidR="00636A3A">
              <w:rPr>
                <w:rStyle w:val="apple-style-span"/>
                <w:b/>
                <w:color w:val="000000"/>
                <w:sz w:val="28"/>
                <w:szCs w:val="28"/>
              </w:rPr>
              <w:t>;</w:t>
            </w:r>
          </w:p>
          <w:p w:rsidR="00636A3A" w:rsidRDefault="00401FC3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15B47">
              <w:rPr>
                <w:sz w:val="28"/>
                <w:szCs w:val="28"/>
              </w:rPr>
              <w:t>или фуро</w:t>
            </w:r>
            <w:r w:rsidR="00802CF1">
              <w:rPr>
                <w:sz w:val="28"/>
                <w:szCs w:val="28"/>
              </w:rPr>
              <w:t>семид 40-8</w:t>
            </w:r>
            <w:r w:rsidRPr="00315B47">
              <w:rPr>
                <w:sz w:val="28"/>
                <w:szCs w:val="28"/>
              </w:rPr>
              <w:t xml:space="preserve">0 мг в/в – </w:t>
            </w:r>
            <w:r w:rsidRPr="00315B47">
              <w:rPr>
                <w:rStyle w:val="apple-style-span"/>
                <w:b/>
                <w:color w:val="000000"/>
                <w:sz w:val="28"/>
                <w:szCs w:val="28"/>
              </w:rPr>
              <w:t>острая левожел</w:t>
            </w:r>
            <w:r w:rsidRPr="00315B47">
              <w:rPr>
                <w:rStyle w:val="apple-style-span"/>
                <w:b/>
                <w:color w:val="000000"/>
                <w:sz w:val="28"/>
                <w:szCs w:val="28"/>
              </w:rPr>
              <w:t>у</w:t>
            </w:r>
            <w:r w:rsidRPr="00315B47">
              <w:rPr>
                <w:rStyle w:val="apple-style-span"/>
                <w:b/>
                <w:color w:val="000000"/>
                <w:sz w:val="28"/>
                <w:szCs w:val="28"/>
              </w:rPr>
              <w:t>дочковая недостаточность</w:t>
            </w:r>
            <w:r w:rsidR="002A28BF">
              <w:rPr>
                <w:rStyle w:val="apple-style-sp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73EBC">
              <w:rPr>
                <w:rStyle w:val="apple-style-span"/>
                <w:b/>
                <w:color w:val="000000"/>
                <w:sz w:val="28"/>
                <w:szCs w:val="28"/>
              </w:rPr>
              <w:t>ренопаренхимато</w:t>
            </w:r>
            <w:r w:rsidR="00373EBC">
              <w:rPr>
                <w:rStyle w:val="apple-style-span"/>
                <w:b/>
                <w:color w:val="000000"/>
                <w:sz w:val="28"/>
                <w:szCs w:val="28"/>
              </w:rPr>
              <w:t>з</w:t>
            </w:r>
            <w:r w:rsidR="00373EBC">
              <w:rPr>
                <w:rStyle w:val="apple-style-span"/>
                <w:b/>
                <w:color w:val="000000"/>
                <w:sz w:val="28"/>
                <w:szCs w:val="28"/>
              </w:rPr>
              <w:t>ная</w:t>
            </w:r>
            <w:proofErr w:type="spellEnd"/>
            <w:r w:rsidR="00373EBC">
              <w:rPr>
                <w:rStyle w:val="apple-style-span"/>
                <w:b/>
                <w:color w:val="000000"/>
                <w:sz w:val="28"/>
                <w:szCs w:val="28"/>
              </w:rPr>
              <w:t xml:space="preserve"> гипертензия</w:t>
            </w:r>
            <w:r w:rsidR="00636A3A">
              <w:rPr>
                <w:rStyle w:val="apple-style-span"/>
                <w:b/>
                <w:color w:val="000000"/>
                <w:sz w:val="28"/>
                <w:szCs w:val="28"/>
              </w:rPr>
              <w:t>;</w:t>
            </w:r>
            <w:proofErr w:type="gramEnd"/>
          </w:p>
          <w:p w:rsidR="00636A3A" w:rsidRPr="00315B47" w:rsidRDefault="002A28BF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="00EE5A59" w:rsidRPr="00315B47">
              <w:rPr>
                <w:sz w:val="28"/>
                <w:szCs w:val="28"/>
              </w:rPr>
              <w:t>урапидил</w:t>
            </w:r>
            <w:proofErr w:type="spellEnd"/>
            <w:r w:rsidR="00EE5A59" w:rsidRPr="00315B47">
              <w:rPr>
                <w:sz w:val="28"/>
                <w:szCs w:val="28"/>
              </w:rPr>
              <w:t xml:space="preserve"> </w:t>
            </w:r>
            <w:r w:rsidR="00802CF1">
              <w:rPr>
                <w:sz w:val="28"/>
                <w:szCs w:val="28"/>
              </w:rPr>
              <w:t>12,5-50 мг</w:t>
            </w:r>
            <w:r w:rsidR="00EE5A59" w:rsidRPr="00315B47">
              <w:rPr>
                <w:sz w:val="28"/>
                <w:szCs w:val="28"/>
              </w:rPr>
              <w:t xml:space="preserve">  в/в медленно</w:t>
            </w:r>
            <w:r w:rsidR="0080492A">
              <w:rPr>
                <w:sz w:val="28"/>
                <w:szCs w:val="28"/>
              </w:rPr>
              <w:t xml:space="preserve"> </w:t>
            </w:r>
            <w:proofErr w:type="gramStart"/>
            <w:r w:rsidR="0080492A">
              <w:rPr>
                <w:sz w:val="28"/>
                <w:szCs w:val="28"/>
              </w:rPr>
              <w:t>-</w:t>
            </w:r>
            <w:r w:rsidR="007357AF" w:rsidRPr="0080492A">
              <w:rPr>
                <w:b/>
                <w:sz w:val="28"/>
                <w:szCs w:val="28"/>
              </w:rPr>
              <w:t>г</w:t>
            </w:r>
            <w:proofErr w:type="gramEnd"/>
            <w:r w:rsidR="007357AF" w:rsidRPr="0080492A">
              <w:rPr>
                <w:b/>
                <w:sz w:val="28"/>
                <w:szCs w:val="28"/>
              </w:rPr>
              <w:t>ипертензивная энцефалопатия, ОНМК</w:t>
            </w:r>
            <w:r w:rsidR="00B45291" w:rsidRPr="0080492A">
              <w:rPr>
                <w:b/>
                <w:sz w:val="28"/>
                <w:szCs w:val="28"/>
              </w:rPr>
              <w:t xml:space="preserve">, </w:t>
            </w:r>
            <w:r w:rsidR="00B45291" w:rsidRPr="0080492A">
              <w:rPr>
                <w:rStyle w:val="apple-style-span"/>
                <w:b/>
                <w:color w:val="000000"/>
                <w:sz w:val="28"/>
                <w:szCs w:val="28"/>
              </w:rPr>
              <w:t>острая левожелудочковая недостаточность</w:t>
            </w:r>
            <w:r w:rsidRPr="0080492A">
              <w:rPr>
                <w:rStyle w:val="apple-style-sp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492A">
              <w:rPr>
                <w:rStyle w:val="apple-style-span"/>
                <w:b/>
                <w:color w:val="000000"/>
                <w:sz w:val="28"/>
                <w:szCs w:val="28"/>
              </w:rPr>
              <w:t>катехол</w:t>
            </w:r>
            <w:r w:rsidRPr="0080492A">
              <w:rPr>
                <w:rStyle w:val="apple-style-span"/>
                <w:b/>
                <w:color w:val="000000"/>
                <w:sz w:val="28"/>
                <w:szCs w:val="28"/>
              </w:rPr>
              <w:t>а</w:t>
            </w:r>
            <w:r w:rsidRPr="0080492A">
              <w:rPr>
                <w:rStyle w:val="apple-style-span"/>
                <w:b/>
                <w:color w:val="000000"/>
                <w:sz w:val="28"/>
                <w:szCs w:val="28"/>
              </w:rPr>
              <w:t>миновые</w:t>
            </w:r>
            <w:proofErr w:type="spellEnd"/>
            <w:r w:rsidRPr="0080492A">
              <w:rPr>
                <w:rStyle w:val="apple-style-span"/>
                <w:b/>
                <w:color w:val="000000"/>
                <w:sz w:val="28"/>
                <w:szCs w:val="28"/>
              </w:rPr>
              <w:t xml:space="preserve"> кризы</w:t>
            </w:r>
            <w:r w:rsidR="00396000" w:rsidRPr="0080492A">
              <w:rPr>
                <w:b/>
                <w:sz w:val="28"/>
                <w:szCs w:val="28"/>
              </w:rPr>
              <w:t>;</w:t>
            </w:r>
          </w:p>
          <w:p w:rsidR="00EE5A59" w:rsidRDefault="00EE5A59" w:rsidP="00396000">
            <w:pPr>
              <w:autoSpaceDE w:val="0"/>
              <w:autoSpaceDN w:val="0"/>
              <w:adjustRightInd w:val="0"/>
              <w:jc w:val="both"/>
              <w:rPr>
                <w:rStyle w:val="apple-style-span"/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или</w:t>
            </w:r>
            <w:r w:rsidRPr="00315B47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B47">
              <w:rPr>
                <w:rStyle w:val="10"/>
                <w:rFonts w:ascii="Times New Roman" w:hAnsi="Times New Roman"/>
                <w:b w:val="0"/>
                <w:sz w:val="28"/>
                <w:szCs w:val="28"/>
              </w:rPr>
              <w:t>урапидил</w:t>
            </w:r>
            <w:proofErr w:type="spellEnd"/>
            <w:r w:rsidRPr="00315B47">
              <w:rPr>
                <w:rStyle w:val="apple-style-span"/>
                <w:b/>
                <w:sz w:val="28"/>
                <w:szCs w:val="28"/>
              </w:rPr>
              <w:t xml:space="preserve"> </w:t>
            </w:r>
            <w:r w:rsidRPr="00315B47">
              <w:rPr>
                <w:rStyle w:val="apple-style-span"/>
                <w:sz w:val="28"/>
                <w:szCs w:val="28"/>
              </w:rPr>
              <w:t>внутривенная капельная или непр</w:t>
            </w:r>
            <w:r w:rsidRPr="00315B47">
              <w:rPr>
                <w:rStyle w:val="apple-style-span"/>
                <w:sz w:val="28"/>
                <w:szCs w:val="28"/>
              </w:rPr>
              <w:t>е</w:t>
            </w:r>
            <w:r w:rsidRPr="00315B47">
              <w:rPr>
                <w:rStyle w:val="apple-style-span"/>
                <w:sz w:val="28"/>
                <w:szCs w:val="28"/>
              </w:rPr>
              <w:t>рывная инфузия</w:t>
            </w:r>
            <w:r w:rsidR="00396000" w:rsidRPr="00315B47">
              <w:rPr>
                <w:rStyle w:val="apple-style-span"/>
                <w:sz w:val="28"/>
                <w:szCs w:val="28"/>
              </w:rPr>
              <w:t> –</w:t>
            </w:r>
            <w:r w:rsidRPr="00315B47">
              <w:rPr>
                <w:rStyle w:val="10"/>
                <w:rFonts w:ascii="Times New Roman" w:hAnsi="Times New Roman"/>
                <w:sz w:val="28"/>
                <w:szCs w:val="28"/>
              </w:rPr>
              <w:t xml:space="preserve"> </w:t>
            </w:r>
            <w:r w:rsidRPr="00315B47">
              <w:rPr>
                <w:rStyle w:val="apple-style-span"/>
                <w:sz w:val="28"/>
                <w:szCs w:val="28"/>
              </w:rPr>
              <w:t>максимальная начальная ск</w:t>
            </w:r>
            <w:r w:rsidRPr="00315B47">
              <w:rPr>
                <w:rStyle w:val="apple-style-span"/>
                <w:sz w:val="28"/>
                <w:szCs w:val="28"/>
              </w:rPr>
              <w:t>о</w:t>
            </w:r>
            <w:r w:rsidRPr="00315B47">
              <w:rPr>
                <w:rStyle w:val="apple-style-span"/>
                <w:sz w:val="28"/>
                <w:szCs w:val="28"/>
              </w:rPr>
              <w:t>рость: 2 мг/мин</w:t>
            </w:r>
            <w:r w:rsidR="0079228A" w:rsidRPr="00315B47">
              <w:rPr>
                <w:rStyle w:val="apple-style-span"/>
                <w:sz w:val="28"/>
                <w:szCs w:val="28"/>
              </w:rPr>
              <w:t xml:space="preserve">, </w:t>
            </w:r>
            <w:r w:rsidRPr="00315B47">
              <w:rPr>
                <w:rStyle w:val="apple-style-span"/>
                <w:sz w:val="28"/>
                <w:szCs w:val="28"/>
              </w:rPr>
              <w:t>поддерживающая доза</w:t>
            </w:r>
            <w:r w:rsidR="00396000" w:rsidRPr="00315B47">
              <w:rPr>
                <w:rStyle w:val="apple-style-span"/>
                <w:sz w:val="28"/>
                <w:szCs w:val="28"/>
              </w:rPr>
              <w:t xml:space="preserve"> –</w:t>
            </w:r>
            <w:r w:rsidRPr="00315B47">
              <w:rPr>
                <w:rStyle w:val="apple-style-span"/>
                <w:sz w:val="28"/>
                <w:szCs w:val="28"/>
              </w:rPr>
              <w:t xml:space="preserve"> в сре</w:t>
            </w:r>
            <w:r w:rsidRPr="00315B47">
              <w:rPr>
                <w:rStyle w:val="apple-style-span"/>
                <w:sz w:val="28"/>
                <w:szCs w:val="28"/>
              </w:rPr>
              <w:t>д</w:t>
            </w:r>
            <w:r w:rsidRPr="00315B47">
              <w:rPr>
                <w:rStyle w:val="apple-style-span"/>
                <w:sz w:val="28"/>
                <w:szCs w:val="28"/>
              </w:rPr>
              <w:t>нем 9 мг/ч</w:t>
            </w:r>
            <w:r w:rsidR="00703A7E">
              <w:rPr>
                <w:rStyle w:val="apple-style-span"/>
                <w:sz w:val="28"/>
                <w:szCs w:val="28"/>
              </w:rPr>
              <w:t>;</w:t>
            </w:r>
          </w:p>
          <w:p w:rsidR="00703A7E" w:rsidRDefault="00703A7E" w:rsidP="00396000">
            <w:pPr>
              <w:autoSpaceDE w:val="0"/>
              <w:autoSpaceDN w:val="0"/>
              <w:adjustRightInd w:val="0"/>
              <w:jc w:val="both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Style w:val="apple-style-span"/>
                <w:sz w:val="28"/>
                <w:szCs w:val="28"/>
              </w:rPr>
              <w:t>клонидин</w:t>
            </w:r>
            <w:proofErr w:type="spellEnd"/>
            <w:r>
              <w:rPr>
                <w:rStyle w:val="apple-style-span"/>
                <w:sz w:val="28"/>
                <w:szCs w:val="28"/>
              </w:rPr>
              <w:t xml:space="preserve"> 0,1 мг </w:t>
            </w:r>
            <w:proofErr w:type="gramStart"/>
            <w:r>
              <w:rPr>
                <w:rStyle w:val="apple-style-span"/>
                <w:sz w:val="28"/>
                <w:szCs w:val="28"/>
              </w:rPr>
              <w:t>в</w:t>
            </w:r>
            <w:proofErr w:type="gramEnd"/>
            <w:r>
              <w:rPr>
                <w:rStyle w:val="apple-style-span"/>
                <w:sz w:val="28"/>
                <w:szCs w:val="28"/>
              </w:rPr>
              <w:t>/в медленно;</w:t>
            </w:r>
          </w:p>
          <w:p w:rsidR="00703A7E" w:rsidRPr="00315B47" w:rsidRDefault="00703A7E" w:rsidP="00396000">
            <w:pPr>
              <w:autoSpaceDE w:val="0"/>
              <w:autoSpaceDN w:val="0"/>
              <w:adjustRightInd w:val="0"/>
              <w:jc w:val="both"/>
              <w:rPr>
                <w:rStyle w:val="apple-style-span"/>
                <w:sz w:val="28"/>
                <w:szCs w:val="28"/>
              </w:rPr>
            </w:pPr>
            <w:r>
              <w:rPr>
                <w:rStyle w:val="apple-style-span"/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 xml:space="preserve">Магния сульфат </w:t>
            </w:r>
            <w:r w:rsidRPr="00315B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2500-5000 мг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/в</w:t>
            </w:r>
            <w:r w:rsidR="00EC4D23">
              <w:rPr>
                <w:sz w:val="28"/>
                <w:szCs w:val="28"/>
              </w:rPr>
              <w:t xml:space="preserve"> медленно;</w:t>
            </w:r>
          </w:p>
          <w:p w:rsidR="00B37E36" w:rsidRPr="00802CF1" w:rsidRDefault="00703A7E" w:rsidP="00396000">
            <w:pPr>
              <w:autoSpaceDE w:val="0"/>
              <w:autoSpaceDN w:val="0"/>
              <w:adjustRightInd w:val="0"/>
              <w:jc w:val="both"/>
              <w:rPr>
                <w:b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="00B37E36" w:rsidRPr="00315B47">
              <w:rPr>
                <w:sz w:val="28"/>
                <w:szCs w:val="28"/>
              </w:rPr>
              <w:t>пропранолол</w:t>
            </w:r>
            <w:proofErr w:type="spellEnd"/>
            <w:r w:rsidR="00B37E36" w:rsidRPr="00315B47">
              <w:rPr>
                <w:spacing w:val="-1"/>
                <w:sz w:val="28"/>
                <w:szCs w:val="28"/>
              </w:rPr>
              <w:t xml:space="preserve"> 10 </w:t>
            </w:r>
            <w:r w:rsidR="00AD1A50" w:rsidRPr="00315B47">
              <w:rPr>
                <w:spacing w:val="-1"/>
                <w:sz w:val="28"/>
                <w:szCs w:val="28"/>
              </w:rPr>
              <w:t>-20 мг –</w:t>
            </w:r>
            <w:r w:rsidR="00B37E36" w:rsidRPr="00315B47">
              <w:rPr>
                <w:spacing w:val="-1"/>
                <w:sz w:val="28"/>
                <w:szCs w:val="28"/>
              </w:rPr>
              <w:t xml:space="preserve"> </w:t>
            </w:r>
            <w:r w:rsidR="00B37E36" w:rsidRPr="00802CF1">
              <w:rPr>
                <w:b/>
                <w:spacing w:val="-1"/>
                <w:sz w:val="28"/>
                <w:szCs w:val="28"/>
              </w:rPr>
              <w:t>при расслаивающей аневриз</w:t>
            </w:r>
            <w:r w:rsidR="00B37E36" w:rsidRPr="00802CF1">
              <w:rPr>
                <w:b/>
                <w:sz w:val="28"/>
                <w:szCs w:val="28"/>
              </w:rPr>
              <w:t>ме аорты и ОКС</w:t>
            </w:r>
          </w:p>
          <w:p w:rsidR="00EE5A59" w:rsidRPr="00315B47" w:rsidRDefault="00401FC3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5B47">
              <w:rPr>
                <w:b/>
                <w:sz w:val="28"/>
                <w:szCs w:val="28"/>
              </w:rPr>
              <w:t>Гипертензивный криз при беременности</w:t>
            </w:r>
            <w:r w:rsidRPr="00315B47">
              <w:rPr>
                <w:sz w:val="28"/>
                <w:szCs w:val="28"/>
              </w:rPr>
              <w:t>: АД снижать постепенно!</w:t>
            </w:r>
          </w:p>
          <w:p w:rsidR="00401FC3" w:rsidRPr="00315B47" w:rsidRDefault="00401FC3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15B47">
              <w:rPr>
                <w:sz w:val="28"/>
                <w:szCs w:val="28"/>
              </w:rPr>
              <w:t>- нитроглицерин 5-15 мг/ч в/в</w:t>
            </w:r>
            <w:r w:rsidR="00B14537" w:rsidRPr="00315B47">
              <w:rPr>
                <w:sz w:val="28"/>
                <w:szCs w:val="28"/>
              </w:rPr>
              <w:t xml:space="preserve"> (при кризе, ос</w:t>
            </w:r>
            <w:r w:rsidR="00C241D7" w:rsidRPr="00315B47">
              <w:rPr>
                <w:sz w:val="28"/>
                <w:szCs w:val="28"/>
              </w:rPr>
              <w:t>ло</w:t>
            </w:r>
            <w:r w:rsidR="00C241D7" w:rsidRPr="00315B47">
              <w:rPr>
                <w:sz w:val="28"/>
                <w:szCs w:val="28"/>
              </w:rPr>
              <w:t>ж</w:t>
            </w:r>
            <w:r w:rsidR="00C241D7" w:rsidRPr="00315B47">
              <w:rPr>
                <w:sz w:val="28"/>
                <w:szCs w:val="28"/>
              </w:rPr>
              <w:lastRenderedPageBreak/>
              <w:t>ненном отеком легких)</w:t>
            </w:r>
            <w:r w:rsidRPr="00315B47">
              <w:rPr>
                <w:sz w:val="28"/>
                <w:szCs w:val="28"/>
              </w:rPr>
              <w:t>;</w:t>
            </w:r>
            <w:proofErr w:type="gramEnd"/>
          </w:p>
          <w:p w:rsidR="00401FC3" w:rsidRPr="00315B47" w:rsidRDefault="00C65548" w:rsidP="003960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="00636A3A">
              <w:rPr>
                <w:sz w:val="28"/>
                <w:szCs w:val="28"/>
              </w:rPr>
              <w:t>нифедипин</w:t>
            </w:r>
            <w:proofErr w:type="spellEnd"/>
            <w:r w:rsidR="00636A3A">
              <w:rPr>
                <w:sz w:val="28"/>
                <w:szCs w:val="28"/>
              </w:rPr>
              <w:t xml:space="preserve"> (перорально) 10</w:t>
            </w:r>
            <w:r w:rsidR="00401FC3" w:rsidRPr="00315B47">
              <w:rPr>
                <w:sz w:val="28"/>
                <w:szCs w:val="28"/>
              </w:rPr>
              <w:t xml:space="preserve"> мг. Нельзя </w:t>
            </w:r>
            <w:proofErr w:type="spellStart"/>
            <w:r w:rsidR="00401FC3" w:rsidRPr="00315B47">
              <w:rPr>
                <w:sz w:val="28"/>
                <w:szCs w:val="28"/>
              </w:rPr>
              <w:t>су</w:t>
            </w:r>
            <w:r w:rsidR="00401FC3" w:rsidRPr="00315B47">
              <w:rPr>
                <w:sz w:val="28"/>
                <w:szCs w:val="28"/>
              </w:rPr>
              <w:t>б</w:t>
            </w:r>
            <w:r w:rsidR="00401FC3" w:rsidRPr="00315B47">
              <w:rPr>
                <w:sz w:val="28"/>
                <w:szCs w:val="28"/>
              </w:rPr>
              <w:t>лингвально</w:t>
            </w:r>
            <w:proofErr w:type="spellEnd"/>
            <w:r w:rsidR="00401FC3" w:rsidRPr="00315B47">
              <w:rPr>
                <w:sz w:val="28"/>
                <w:szCs w:val="28"/>
              </w:rPr>
              <w:t>!</w:t>
            </w:r>
          </w:p>
          <w:p w:rsidR="00C241D7" w:rsidRPr="00703A7E" w:rsidRDefault="00C65548" w:rsidP="0018785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r w:rsidR="00703A7E">
              <w:rPr>
                <w:sz w:val="28"/>
                <w:szCs w:val="28"/>
              </w:rPr>
              <w:t xml:space="preserve">Магния сульфат </w:t>
            </w:r>
            <w:r w:rsidR="00EC4D23">
              <w:rPr>
                <w:sz w:val="28"/>
                <w:szCs w:val="28"/>
              </w:rPr>
              <w:t xml:space="preserve"> 25%-20,0 в/в стр. в течение</w:t>
            </w:r>
            <w:r w:rsidR="00C241D7" w:rsidRPr="00315B47">
              <w:rPr>
                <w:sz w:val="28"/>
                <w:szCs w:val="28"/>
              </w:rPr>
              <w:t xml:space="preserve"> 15 мин, затем 2,0 г/ч через </w:t>
            </w:r>
            <w:proofErr w:type="spellStart"/>
            <w:r w:rsidR="00C241D7" w:rsidRPr="00315B47">
              <w:rPr>
                <w:sz w:val="28"/>
                <w:szCs w:val="28"/>
              </w:rPr>
              <w:t>инфузомат</w:t>
            </w:r>
            <w:proofErr w:type="spellEnd"/>
            <w:r w:rsidR="00C241D7" w:rsidRPr="00315B47">
              <w:rPr>
                <w:sz w:val="28"/>
                <w:szCs w:val="28"/>
              </w:rPr>
              <w:t xml:space="preserve"> </w:t>
            </w:r>
            <w:r w:rsidR="00703A7E">
              <w:rPr>
                <w:sz w:val="28"/>
                <w:szCs w:val="28"/>
              </w:rPr>
              <w:t>на 250,0 мл 0,9% натрия хлорид</w:t>
            </w:r>
            <w:proofErr w:type="gramStart"/>
            <w:r w:rsidR="00703A7E">
              <w:rPr>
                <w:sz w:val="28"/>
                <w:szCs w:val="28"/>
              </w:rPr>
              <w:t>а</w:t>
            </w:r>
            <w:r w:rsidR="00C241D7" w:rsidRPr="00315B47">
              <w:rPr>
                <w:b/>
                <w:sz w:val="28"/>
                <w:szCs w:val="28"/>
              </w:rPr>
              <w:t>-</w:t>
            </w:r>
            <w:proofErr w:type="gramEnd"/>
            <w:r w:rsidR="00C241D7" w:rsidRPr="00315B47">
              <w:rPr>
                <w:b/>
                <w:sz w:val="28"/>
                <w:szCs w:val="28"/>
              </w:rPr>
              <w:t xml:space="preserve"> </w:t>
            </w:r>
            <w:r w:rsidR="00C6625A" w:rsidRPr="00703A7E">
              <w:rPr>
                <w:b/>
                <w:sz w:val="28"/>
                <w:szCs w:val="28"/>
              </w:rPr>
              <w:t xml:space="preserve">при </w:t>
            </w:r>
            <w:proofErr w:type="spellStart"/>
            <w:r w:rsidR="00C6625A" w:rsidRPr="00703A7E">
              <w:rPr>
                <w:b/>
                <w:sz w:val="28"/>
                <w:szCs w:val="28"/>
              </w:rPr>
              <w:t>преэклампсии</w:t>
            </w:r>
            <w:proofErr w:type="spellEnd"/>
            <w:r w:rsidR="00C6625A" w:rsidRPr="00703A7E">
              <w:rPr>
                <w:b/>
                <w:sz w:val="28"/>
                <w:szCs w:val="28"/>
              </w:rPr>
              <w:t xml:space="preserve"> и эклампсии</w:t>
            </w:r>
            <w:r>
              <w:rPr>
                <w:b/>
                <w:sz w:val="28"/>
                <w:szCs w:val="28"/>
              </w:rPr>
              <w:t>;</w:t>
            </w:r>
          </w:p>
          <w:p w:rsidR="00187856" w:rsidRPr="00315B47" w:rsidRDefault="00C65548" w:rsidP="001878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</w:t>
            </w:r>
            <w:proofErr w:type="spellStart"/>
            <w:r w:rsidR="00187856" w:rsidRPr="00315B47">
              <w:rPr>
                <w:sz w:val="28"/>
                <w:szCs w:val="28"/>
              </w:rPr>
              <w:t>клонидин</w:t>
            </w:r>
            <w:proofErr w:type="spellEnd"/>
            <w:r w:rsidR="00187856" w:rsidRPr="00315B47">
              <w:rPr>
                <w:sz w:val="28"/>
                <w:szCs w:val="28"/>
              </w:rPr>
              <w:t xml:space="preserve"> 0,075 – 0,15мг внутрь</w:t>
            </w:r>
          </w:p>
        </w:tc>
        <w:tc>
          <w:tcPr>
            <w:tcW w:w="1701" w:type="dxa"/>
            <w:shd w:val="clear" w:color="auto" w:fill="auto"/>
          </w:tcPr>
          <w:p w:rsidR="00655506" w:rsidRPr="00315B47" w:rsidRDefault="00655506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55506" w:rsidRPr="00315B47" w:rsidRDefault="00655506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55506" w:rsidRPr="00315B47" w:rsidRDefault="00655506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5A59" w:rsidRPr="00315B47" w:rsidRDefault="00655506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Улучшение состояния</w:t>
            </w:r>
          </w:p>
          <w:p w:rsidR="00EE5A59" w:rsidRPr="00315B47" w:rsidRDefault="00D66631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 xml:space="preserve"> </w:t>
            </w:r>
            <w:r w:rsidR="00EE5A59" w:rsidRPr="00315B47">
              <w:rPr>
                <w:sz w:val="28"/>
                <w:szCs w:val="28"/>
              </w:rPr>
              <w:t xml:space="preserve"> </w:t>
            </w:r>
          </w:p>
          <w:p w:rsidR="00EE5A59" w:rsidRPr="00315B47" w:rsidRDefault="00EE5A59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Предупр</w:t>
            </w:r>
            <w:r w:rsidRPr="00315B47">
              <w:rPr>
                <w:sz w:val="28"/>
                <w:szCs w:val="28"/>
              </w:rPr>
              <w:t>е</w:t>
            </w:r>
            <w:r w:rsidRPr="00315B47">
              <w:rPr>
                <w:sz w:val="28"/>
                <w:szCs w:val="28"/>
              </w:rPr>
              <w:t>ж</w:t>
            </w:r>
            <w:r w:rsidR="00BF4A31" w:rsidRPr="00315B47">
              <w:rPr>
                <w:sz w:val="28"/>
                <w:szCs w:val="28"/>
              </w:rPr>
              <w:t>дение  или устранение осложн</w:t>
            </w:r>
            <w:r w:rsidR="00BF4A31" w:rsidRPr="00315B47">
              <w:rPr>
                <w:sz w:val="28"/>
                <w:szCs w:val="28"/>
              </w:rPr>
              <w:t>е</w:t>
            </w:r>
            <w:r w:rsidR="00BF4A31" w:rsidRPr="00315B47">
              <w:rPr>
                <w:sz w:val="28"/>
                <w:szCs w:val="28"/>
              </w:rPr>
              <w:t>ний</w:t>
            </w:r>
            <w:r w:rsidRPr="00315B47">
              <w:rPr>
                <w:sz w:val="28"/>
                <w:szCs w:val="28"/>
              </w:rPr>
              <w:t xml:space="preserve">, </w:t>
            </w:r>
          </w:p>
          <w:p w:rsidR="00EE5A59" w:rsidRPr="00315B47" w:rsidRDefault="00BF4A31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15B47">
              <w:rPr>
                <w:sz w:val="28"/>
                <w:szCs w:val="28"/>
              </w:rPr>
              <w:t>связанных</w:t>
            </w:r>
            <w:proofErr w:type="gramEnd"/>
            <w:r w:rsidRPr="00315B47">
              <w:rPr>
                <w:sz w:val="28"/>
                <w:szCs w:val="28"/>
              </w:rPr>
              <w:t xml:space="preserve"> </w:t>
            </w:r>
            <w:r w:rsidR="00EE5A59" w:rsidRPr="00315B47">
              <w:rPr>
                <w:sz w:val="28"/>
                <w:szCs w:val="28"/>
              </w:rPr>
              <w:t xml:space="preserve"> с острым повышен</w:t>
            </w:r>
            <w:r w:rsidR="00EE5A59" w:rsidRPr="00315B47">
              <w:rPr>
                <w:sz w:val="28"/>
                <w:szCs w:val="28"/>
              </w:rPr>
              <w:t>и</w:t>
            </w:r>
            <w:r w:rsidR="00EE5A59" w:rsidRPr="00315B47">
              <w:rPr>
                <w:sz w:val="28"/>
                <w:szCs w:val="28"/>
              </w:rPr>
              <w:t xml:space="preserve">ем </w:t>
            </w:r>
          </w:p>
          <w:p w:rsidR="00EE5A59" w:rsidRPr="00315B47" w:rsidRDefault="00EE5A59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артериал</w:t>
            </w:r>
            <w:r w:rsidRPr="00315B47">
              <w:rPr>
                <w:sz w:val="28"/>
                <w:szCs w:val="28"/>
              </w:rPr>
              <w:t>ь</w:t>
            </w:r>
            <w:r w:rsidRPr="00315B47">
              <w:rPr>
                <w:sz w:val="28"/>
                <w:szCs w:val="28"/>
              </w:rPr>
              <w:t>ного давл</w:t>
            </w:r>
            <w:r w:rsidRPr="00315B47">
              <w:rPr>
                <w:sz w:val="28"/>
                <w:szCs w:val="28"/>
              </w:rPr>
              <w:t>е</w:t>
            </w:r>
            <w:r w:rsidRPr="00315B47">
              <w:rPr>
                <w:sz w:val="28"/>
                <w:szCs w:val="28"/>
              </w:rPr>
              <w:t>ния</w:t>
            </w:r>
            <w:r w:rsidR="00BF4A31" w:rsidRPr="00315B47">
              <w:rPr>
                <w:sz w:val="28"/>
                <w:szCs w:val="28"/>
              </w:rPr>
              <w:t>.</w:t>
            </w:r>
          </w:p>
          <w:p w:rsidR="00BF4A31" w:rsidRPr="00315B47" w:rsidRDefault="00BF4A31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Предупр</w:t>
            </w:r>
            <w:r w:rsidRPr="00315B47">
              <w:rPr>
                <w:sz w:val="28"/>
                <w:szCs w:val="28"/>
              </w:rPr>
              <w:t>е</w:t>
            </w:r>
            <w:r w:rsidRPr="00315B47">
              <w:rPr>
                <w:sz w:val="28"/>
                <w:szCs w:val="28"/>
              </w:rPr>
              <w:lastRenderedPageBreak/>
              <w:t>ждение  осложн</w:t>
            </w:r>
            <w:r w:rsidRPr="00315B47">
              <w:rPr>
                <w:sz w:val="28"/>
                <w:szCs w:val="28"/>
              </w:rPr>
              <w:t>е</w:t>
            </w:r>
            <w:r w:rsidRPr="00315B47">
              <w:rPr>
                <w:sz w:val="28"/>
                <w:szCs w:val="28"/>
              </w:rPr>
              <w:t xml:space="preserve">ний, </w:t>
            </w:r>
          </w:p>
          <w:p w:rsidR="0079228A" w:rsidRPr="00315B47" w:rsidRDefault="00BF4A31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315B47">
              <w:rPr>
                <w:sz w:val="28"/>
                <w:szCs w:val="28"/>
              </w:rPr>
              <w:t>связанных</w:t>
            </w:r>
            <w:proofErr w:type="gramEnd"/>
            <w:r w:rsidRPr="00315B47">
              <w:rPr>
                <w:sz w:val="28"/>
                <w:szCs w:val="28"/>
              </w:rPr>
              <w:t xml:space="preserve">  со сниж</w:t>
            </w:r>
            <w:r w:rsidRPr="00315B47">
              <w:rPr>
                <w:sz w:val="28"/>
                <w:szCs w:val="28"/>
              </w:rPr>
              <w:t>е</w:t>
            </w:r>
            <w:r w:rsidRPr="00315B47">
              <w:rPr>
                <w:sz w:val="28"/>
                <w:szCs w:val="28"/>
              </w:rPr>
              <w:t xml:space="preserve">нием </w:t>
            </w:r>
          </w:p>
          <w:p w:rsidR="00BF4A31" w:rsidRPr="00315B47" w:rsidRDefault="002A28BF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F4A31" w:rsidRPr="00315B47">
              <w:rPr>
                <w:sz w:val="28"/>
                <w:szCs w:val="28"/>
              </w:rPr>
              <w:t>по показ</w:t>
            </w:r>
            <w:r w:rsidR="00BF4A31" w:rsidRPr="00315B47">
              <w:rPr>
                <w:sz w:val="28"/>
                <w:szCs w:val="28"/>
              </w:rPr>
              <w:t>а</w:t>
            </w:r>
            <w:r w:rsidR="00BF4A31" w:rsidRPr="00315B47">
              <w:rPr>
                <w:sz w:val="28"/>
                <w:szCs w:val="28"/>
              </w:rPr>
              <w:t xml:space="preserve">ниям) </w:t>
            </w:r>
            <w:proofErr w:type="gramStart"/>
            <w:r w:rsidR="00BF4A31" w:rsidRPr="00315B47">
              <w:rPr>
                <w:sz w:val="28"/>
                <w:szCs w:val="28"/>
              </w:rPr>
              <w:t>п</w:t>
            </w:r>
            <w:r w:rsidR="00BF4A31" w:rsidRPr="00315B47">
              <w:rPr>
                <w:sz w:val="28"/>
                <w:szCs w:val="28"/>
              </w:rPr>
              <w:t>о</w:t>
            </w:r>
            <w:r w:rsidR="00BF4A31" w:rsidRPr="00315B47">
              <w:rPr>
                <w:sz w:val="28"/>
                <w:szCs w:val="28"/>
              </w:rPr>
              <w:t>вышенного</w:t>
            </w:r>
            <w:proofErr w:type="gramEnd"/>
            <w:r w:rsidR="00BF4A31" w:rsidRPr="00315B47">
              <w:rPr>
                <w:sz w:val="28"/>
                <w:szCs w:val="28"/>
              </w:rPr>
              <w:t xml:space="preserve"> </w:t>
            </w:r>
          </w:p>
          <w:p w:rsidR="00BF4A31" w:rsidRPr="00315B47" w:rsidRDefault="00BF4A31" w:rsidP="00436A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5B47">
              <w:rPr>
                <w:sz w:val="28"/>
                <w:szCs w:val="28"/>
              </w:rPr>
              <w:t>артериал</w:t>
            </w:r>
            <w:r w:rsidRPr="00315B47">
              <w:rPr>
                <w:sz w:val="28"/>
                <w:szCs w:val="28"/>
              </w:rPr>
              <w:t>ь</w:t>
            </w:r>
            <w:r w:rsidRPr="00315B47">
              <w:rPr>
                <w:sz w:val="28"/>
                <w:szCs w:val="28"/>
              </w:rPr>
              <w:t>ного давл</w:t>
            </w:r>
            <w:r w:rsidRPr="00315B47">
              <w:rPr>
                <w:sz w:val="28"/>
                <w:szCs w:val="28"/>
              </w:rPr>
              <w:t>е</w:t>
            </w:r>
            <w:r w:rsidRPr="00315B47">
              <w:rPr>
                <w:sz w:val="28"/>
                <w:szCs w:val="28"/>
              </w:rPr>
              <w:t>ния</w:t>
            </w:r>
          </w:p>
        </w:tc>
      </w:tr>
    </w:tbl>
    <w:p w:rsidR="00396000" w:rsidRPr="00315B47" w:rsidRDefault="00EE5A59" w:rsidP="00401FC3">
      <w:pPr>
        <w:keepNext/>
        <w:ind w:right="-739"/>
        <w:jc w:val="both"/>
        <w:rPr>
          <w:sz w:val="28"/>
          <w:szCs w:val="28"/>
        </w:rPr>
      </w:pPr>
      <w:r w:rsidRPr="00315B47">
        <w:rPr>
          <w:b/>
          <w:sz w:val="28"/>
          <w:szCs w:val="28"/>
        </w:rPr>
        <w:lastRenderedPageBreak/>
        <w:t>Примечание:</w:t>
      </w:r>
      <w:r w:rsidRPr="00315B47">
        <w:rPr>
          <w:sz w:val="28"/>
          <w:szCs w:val="28"/>
        </w:rPr>
        <w:t xml:space="preserve"> Назначение и применение лекарственных препарат</w:t>
      </w:r>
      <w:r w:rsidR="00401FC3" w:rsidRPr="00315B47">
        <w:rPr>
          <w:sz w:val="28"/>
          <w:szCs w:val="28"/>
        </w:rPr>
        <w:t>ов,</w:t>
      </w:r>
      <w:r w:rsidRPr="00315B47">
        <w:rPr>
          <w:sz w:val="28"/>
          <w:szCs w:val="28"/>
        </w:rPr>
        <w:t xml:space="preserve"> не входящих в </w:t>
      </w:r>
      <w:r w:rsidR="00401FC3" w:rsidRPr="00315B47">
        <w:rPr>
          <w:sz w:val="28"/>
          <w:szCs w:val="28"/>
        </w:rPr>
        <w:t>протокол</w:t>
      </w:r>
      <w:r w:rsidR="00C14688" w:rsidRPr="00315B47">
        <w:rPr>
          <w:sz w:val="28"/>
          <w:szCs w:val="28"/>
        </w:rPr>
        <w:t>, допускает</w:t>
      </w:r>
      <w:r w:rsidRPr="00315B47">
        <w:rPr>
          <w:sz w:val="28"/>
          <w:szCs w:val="28"/>
        </w:rPr>
        <w:t>ся в случае наличия медицинских показаний (индивидуальной непереносимости, по жизненным показаниям)</w:t>
      </w:r>
      <w:r w:rsidR="00401FC3" w:rsidRPr="00315B47">
        <w:rPr>
          <w:sz w:val="28"/>
          <w:szCs w:val="28"/>
        </w:rPr>
        <w:t>.</w:t>
      </w:r>
    </w:p>
    <w:p w:rsidR="00436A95" w:rsidRPr="00315B47" w:rsidRDefault="00617612" w:rsidP="00436A95">
      <w:pPr>
        <w:keepNext/>
        <w:ind w:right="-739" w:firstLine="708"/>
        <w:jc w:val="both"/>
        <w:rPr>
          <w:sz w:val="28"/>
          <w:szCs w:val="28"/>
        </w:rPr>
      </w:pPr>
      <w:proofErr w:type="gramStart"/>
      <w:r w:rsidRPr="00315B47">
        <w:rPr>
          <w:sz w:val="28"/>
          <w:szCs w:val="28"/>
        </w:rPr>
        <w:t>Препарат резерва, который может быть на оснащении бригад интенсивной терапии и специализированных реанимац</w:t>
      </w:r>
      <w:r w:rsidRPr="00315B47">
        <w:rPr>
          <w:sz w:val="28"/>
          <w:szCs w:val="28"/>
        </w:rPr>
        <w:t>и</w:t>
      </w:r>
      <w:r w:rsidRPr="00315B47">
        <w:rPr>
          <w:sz w:val="28"/>
          <w:szCs w:val="28"/>
        </w:rPr>
        <w:t xml:space="preserve">онных бригад </w:t>
      </w:r>
      <w:r w:rsidR="00396000" w:rsidRPr="00315B47">
        <w:rPr>
          <w:sz w:val="28"/>
          <w:szCs w:val="28"/>
        </w:rPr>
        <w:t>–</w:t>
      </w:r>
      <w:r w:rsidRPr="00315B47">
        <w:rPr>
          <w:sz w:val="28"/>
          <w:szCs w:val="28"/>
        </w:rPr>
        <w:t xml:space="preserve"> натрия </w:t>
      </w:r>
      <w:proofErr w:type="spellStart"/>
      <w:r w:rsidRPr="00315B47">
        <w:rPr>
          <w:sz w:val="28"/>
          <w:szCs w:val="28"/>
        </w:rPr>
        <w:t>нитропруссид</w:t>
      </w:r>
      <w:proofErr w:type="spellEnd"/>
      <w:r w:rsidR="00396000" w:rsidRPr="00315B47">
        <w:rPr>
          <w:sz w:val="28"/>
          <w:szCs w:val="28"/>
        </w:rPr>
        <w:t xml:space="preserve">  (внутривенная капельная или непрерывная инфузия, начальная доза  0,3-1,5 мкг/кг/мин. Дозу увеличивают постепенно, на 0,5 мкг/кг/мин каждые 5 мин до достижения </w:t>
      </w:r>
      <w:proofErr w:type="spellStart"/>
      <w:r w:rsidR="00396000" w:rsidRPr="00315B47">
        <w:rPr>
          <w:sz w:val="28"/>
          <w:szCs w:val="28"/>
        </w:rPr>
        <w:t>антигипертензивного</w:t>
      </w:r>
      <w:proofErr w:type="spellEnd"/>
      <w:r w:rsidR="00396000" w:rsidRPr="00315B47">
        <w:rPr>
          <w:sz w:val="28"/>
          <w:szCs w:val="28"/>
        </w:rPr>
        <w:t xml:space="preserve"> эффекта.</w:t>
      </w:r>
      <w:proofErr w:type="gramEnd"/>
      <w:r w:rsidR="00396000" w:rsidRPr="00315B47">
        <w:rPr>
          <w:sz w:val="28"/>
          <w:szCs w:val="28"/>
        </w:rPr>
        <w:t xml:space="preserve"> Максимальная доза для взрослых  8–10 мкг/</w:t>
      </w:r>
      <w:proofErr w:type="gramStart"/>
      <w:r w:rsidR="00396000" w:rsidRPr="00315B47">
        <w:rPr>
          <w:sz w:val="28"/>
          <w:szCs w:val="28"/>
        </w:rPr>
        <w:t>кг</w:t>
      </w:r>
      <w:proofErr w:type="gramEnd"/>
      <w:r w:rsidR="00396000" w:rsidRPr="00315B47">
        <w:rPr>
          <w:sz w:val="28"/>
          <w:szCs w:val="28"/>
        </w:rPr>
        <w:t>/мин.</w:t>
      </w:r>
    </w:p>
    <w:p w:rsidR="00F431F2" w:rsidRDefault="00617612" w:rsidP="00636A3A">
      <w:pPr>
        <w:keepNext/>
        <w:ind w:right="-739" w:firstLine="708"/>
        <w:jc w:val="both"/>
        <w:rPr>
          <w:sz w:val="28"/>
          <w:szCs w:val="28"/>
        </w:rPr>
      </w:pPr>
      <w:r w:rsidRPr="00315B47">
        <w:rPr>
          <w:sz w:val="28"/>
          <w:szCs w:val="28"/>
        </w:rPr>
        <w:t xml:space="preserve">Назначение натрия </w:t>
      </w:r>
      <w:proofErr w:type="spellStart"/>
      <w:r w:rsidRPr="00315B47">
        <w:rPr>
          <w:sz w:val="28"/>
          <w:szCs w:val="28"/>
        </w:rPr>
        <w:t>нитропруссида</w:t>
      </w:r>
      <w:proofErr w:type="spellEnd"/>
      <w:r w:rsidRPr="00315B47">
        <w:rPr>
          <w:sz w:val="28"/>
          <w:szCs w:val="28"/>
        </w:rPr>
        <w:t xml:space="preserve"> возможно только по абсолю</w:t>
      </w:r>
      <w:r w:rsidR="00436A95" w:rsidRPr="00315B47">
        <w:rPr>
          <w:sz w:val="28"/>
          <w:szCs w:val="28"/>
        </w:rPr>
        <w:t>тным жизненным показаниям!</w:t>
      </w:r>
      <w:r w:rsidRPr="00315B47">
        <w:rPr>
          <w:sz w:val="28"/>
          <w:szCs w:val="28"/>
        </w:rPr>
        <w:t xml:space="preserve"> </w:t>
      </w:r>
    </w:p>
    <w:p w:rsidR="003C7684" w:rsidRDefault="003C7684" w:rsidP="003C7684">
      <w:pPr>
        <w:keepNext/>
        <w:ind w:right="-739" w:firstLine="708"/>
        <w:jc w:val="both"/>
        <w:rPr>
          <w:sz w:val="28"/>
          <w:szCs w:val="28"/>
        </w:rPr>
      </w:pPr>
      <w:r w:rsidRPr="003C7684">
        <w:rPr>
          <w:sz w:val="28"/>
          <w:szCs w:val="28"/>
        </w:rPr>
        <w:t>Оценка эффективности и коррекция неотложной терапии проводится через 30 мин.</w:t>
      </w:r>
      <w:bookmarkStart w:id="2" w:name="_GoBack"/>
      <w:bookmarkEnd w:id="2"/>
    </w:p>
    <w:p w:rsidR="00141CE8" w:rsidRPr="00F431F2" w:rsidRDefault="00141CE8" w:rsidP="00F431F2">
      <w:pPr>
        <w:ind w:firstLine="708"/>
        <w:rPr>
          <w:sz w:val="28"/>
          <w:szCs w:val="28"/>
        </w:rPr>
      </w:pPr>
    </w:p>
    <w:sectPr w:rsidR="00141CE8" w:rsidRPr="00F431F2" w:rsidSect="00ED47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Light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48E5E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EE50B8"/>
    <w:multiLevelType w:val="hybridMultilevel"/>
    <w:tmpl w:val="C93EC7F8"/>
    <w:lvl w:ilvl="0" w:tplc="2996EB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639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817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94B2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ECD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84E4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7A88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687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22F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645B3A"/>
    <w:multiLevelType w:val="hybridMultilevel"/>
    <w:tmpl w:val="1900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D5B9F"/>
    <w:multiLevelType w:val="hybridMultilevel"/>
    <w:tmpl w:val="4B30D5AE"/>
    <w:lvl w:ilvl="0" w:tplc="116CD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14918"/>
    <w:multiLevelType w:val="hybridMultilevel"/>
    <w:tmpl w:val="E620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8C8236">
      <w:numFmt w:val="bullet"/>
      <w:lvlText w:val="•"/>
      <w:lvlJc w:val="left"/>
      <w:pPr>
        <w:ind w:left="2160" w:hanging="360"/>
      </w:pPr>
      <w:rPr>
        <w:rFonts w:ascii="Times New Roman" w:eastAsia="FreeSetLightC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47B0"/>
    <w:rsid w:val="0008601A"/>
    <w:rsid w:val="000C4EAC"/>
    <w:rsid w:val="000E1CA7"/>
    <w:rsid w:val="00113A4A"/>
    <w:rsid w:val="00122C10"/>
    <w:rsid w:val="00141CE8"/>
    <w:rsid w:val="00154D42"/>
    <w:rsid w:val="00187856"/>
    <w:rsid w:val="0020163E"/>
    <w:rsid w:val="002148A6"/>
    <w:rsid w:val="002243A3"/>
    <w:rsid w:val="00241E47"/>
    <w:rsid w:val="00262513"/>
    <w:rsid w:val="002A28BF"/>
    <w:rsid w:val="002C1D38"/>
    <w:rsid w:val="00315B47"/>
    <w:rsid w:val="003218E5"/>
    <w:rsid w:val="003474AA"/>
    <w:rsid w:val="003518CF"/>
    <w:rsid w:val="00357566"/>
    <w:rsid w:val="00373EBC"/>
    <w:rsid w:val="00396000"/>
    <w:rsid w:val="003B4C2F"/>
    <w:rsid w:val="003C7684"/>
    <w:rsid w:val="00401FC3"/>
    <w:rsid w:val="0041266E"/>
    <w:rsid w:val="00436A95"/>
    <w:rsid w:val="00490B20"/>
    <w:rsid w:val="0049460D"/>
    <w:rsid w:val="004D7263"/>
    <w:rsid w:val="004E6EDE"/>
    <w:rsid w:val="004F7181"/>
    <w:rsid w:val="00543EE2"/>
    <w:rsid w:val="005528BC"/>
    <w:rsid w:val="00574E3F"/>
    <w:rsid w:val="00617612"/>
    <w:rsid w:val="00636A3A"/>
    <w:rsid w:val="00655506"/>
    <w:rsid w:val="006629A6"/>
    <w:rsid w:val="00687321"/>
    <w:rsid w:val="006A7793"/>
    <w:rsid w:val="006C0C4C"/>
    <w:rsid w:val="006D7ECE"/>
    <w:rsid w:val="006F4AAF"/>
    <w:rsid w:val="00703A7E"/>
    <w:rsid w:val="007112FB"/>
    <w:rsid w:val="007357AF"/>
    <w:rsid w:val="0079228A"/>
    <w:rsid w:val="007B22E5"/>
    <w:rsid w:val="007E4520"/>
    <w:rsid w:val="00802CF1"/>
    <w:rsid w:val="0080492A"/>
    <w:rsid w:val="008078CD"/>
    <w:rsid w:val="00807C33"/>
    <w:rsid w:val="00815C72"/>
    <w:rsid w:val="0081687F"/>
    <w:rsid w:val="00841AAC"/>
    <w:rsid w:val="00883FF5"/>
    <w:rsid w:val="008D5C24"/>
    <w:rsid w:val="0090250A"/>
    <w:rsid w:val="00904F52"/>
    <w:rsid w:val="00931072"/>
    <w:rsid w:val="009435C2"/>
    <w:rsid w:val="0097762E"/>
    <w:rsid w:val="009B079F"/>
    <w:rsid w:val="009B3E49"/>
    <w:rsid w:val="00A44404"/>
    <w:rsid w:val="00A749BF"/>
    <w:rsid w:val="00AB5ECD"/>
    <w:rsid w:val="00AD1A50"/>
    <w:rsid w:val="00B14537"/>
    <w:rsid w:val="00B37E36"/>
    <w:rsid w:val="00B45291"/>
    <w:rsid w:val="00BC773D"/>
    <w:rsid w:val="00BF4408"/>
    <w:rsid w:val="00BF4A31"/>
    <w:rsid w:val="00C14688"/>
    <w:rsid w:val="00C17776"/>
    <w:rsid w:val="00C241D7"/>
    <w:rsid w:val="00C24FF4"/>
    <w:rsid w:val="00C356C7"/>
    <w:rsid w:val="00C457B7"/>
    <w:rsid w:val="00C65548"/>
    <w:rsid w:val="00C6625A"/>
    <w:rsid w:val="00CA6433"/>
    <w:rsid w:val="00D66631"/>
    <w:rsid w:val="00D92D4B"/>
    <w:rsid w:val="00D95460"/>
    <w:rsid w:val="00DE6DA0"/>
    <w:rsid w:val="00E336AE"/>
    <w:rsid w:val="00E91904"/>
    <w:rsid w:val="00E958EE"/>
    <w:rsid w:val="00EC0254"/>
    <w:rsid w:val="00EC4D23"/>
    <w:rsid w:val="00ED47B0"/>
    <w:rsid w:val="00EE5A59"/>
    <w:rsid w:val="00EF420D"/>
    <w:rsid w:val="00F051DC"/>
    <w:rsid w:val="00F30FAC"/>
    <w:rsid w:val="00F431F2"/>
    <w:rsid w:val="00F4432A"/>
    <w:rsid w:val="00FD0852"/>
    <w:rsid w:val="00FE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B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74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74E3F"/>
    <w:pPr>
      <w:keepNext/>
      <w:widowControl w:val="0"/>
      <w:suppressAutoHyphens/>
      <w:spacing w:before="240" w:after="120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574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4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74E3F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574E3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74E3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74E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574E3F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574E3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74E3F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574E3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574E3F"/>
    <w:rPr>
      <w:b/>
      <w:bCs/>
      <w:sz w:val="28"/>
      <w:szCs w:val="28"/>
      <w:lang w:bidi="ar-SA"/>
    </w:rPr>
  </w:style>
  <w:style w:type="character" w:customStyle="1" w:styleId="60">
    <w:name w:val="Заголовок 6 Знак"/>
    <w:basedOn w:val="a1"/>
    <w:link w:val="6"/>
    <w:rsid w:val="00574E3F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basedOn w:val="a1"/>
    <w:link w:val="8"/>
    <w:semiHidden/>
    <w:rsid w:val="00574E3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574E3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574E3F"/>
    <w:pPr>
      <w:jc w:val="center"/>
    </w:pPr>
    <w:rPr>
      <w:b/>
      <w:bCs/>
      <w:u w:val="single"/>
    </w:rPr>
  </w:style>
  <w:style w:type="character" w:customStyle="1" w:styleId="a6">
    <w:name w:val="Название Знак"/>
    <w:basedOn w:val="a1"/>
    <w:link w:val="a5"/>
    <w:uiPriority w:val="99"/>
    <w:rsid w:val="00574E3F"/>
    <w:rPr>
      <w:b/>
      <w:bCs/>
      <w:sz w:val="24"/>
      <w:szCs w:val="24"/>
      <w:u w:val="single"/>
    </w:rPr>
  </w:style>
  <w:style w:type="character" w:styleId="a7">
    <w:name w:val="Strong"/>
    <w:basedOn w:val="a1"/>
    <w:qFormat/>
    <w:rsid w:val="00574E3F"/>
    <w:rPr>
      <w:b/>
      <w:bCs/>
    </w:rPr>
  </w:style>
  <w:style w:type="paragraph" w:styleId="a8">
    <w:name w:val="No Spacing"/>
    <w:qFormat/>
    <w:rsid w:val="00574E3F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9">
    <w:name w:val="List Paragraph"/>
    <w:basedOn w:val="a"/>
    <w:uiPriority w:val="34"/>
    <w:qFormat/>
    <w:rsid w:val="00574E3F"/>
    <w:pPr>
      <w:ind w:left="708"/>
    </w:pPr>
    <w:rPr>
      <w:sz w:val="20"/>
      <w:szCs w:val="20"/>
    </w:rPr>
  </w:style>
  <w:style w:type="paragraph" w:customStyle="1" w:styleId="21">
    <w:name w:val="Знак Знак2 Знак Знак Знак"/>
    <w:basedOn w:val="a"/>
    <w:autoRedefine/>
    <w:rsid w:val="00ED47B0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character" w:customStyle="1" w:styleId="apple-style-span">
    <w:name w:val="apple-style-span"/>
    <w:basedOn w:val="a1"/>
    <w:uiPriority w:val="99"/>
    <w:rsid w:val="008078CD"/>
  </w:style>
  <w:style w:type="character" w:customStyle="1" w:styleId="apple-converted-space">
    <w:name w:val="apple-converted-space"/>
    <w:basedOn w:val="a1"/>
    <w:rsid w:val="008078CD"/>
  </w:style>
  <w:style w:type="paragraph" w:customStyle="1" w:styleId="22">
    <w:name w:val="Знак Знак2 Знак Знак Знак"/>
    <w:basedOn w:val="a"/>
    <w:autoRedefine/>
    <w:rsid w:val="00AB5ECD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character" w:customStyle="1" w:styleId="sokr">
    <w:name w:val="sokr"/>
    <w:basedOn w:val="a1"/>
    <w:rsid w:val="007E4520"/>
  </w:style>
  <w:style w:type="paragraph" w:customStyle="1" w:styleId="ConsPlusNonformat">
    <w:name w:val="ConsPlusNonformat"/>
    <w:uiPriority w:val="99"/>
    <w:rsid w:val="00904F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81">
    <w:name w:val="Основной текст8"/>
    <w:basedOn w:val="a"/>
    <w:uiPriority w:val="99"/>
    <w:rsid w:val="000E1CA7"/>
    <w:pPr>
      <w:widowControl w:val="0"/>
      <w:shd w:val="clear" w:color="auto" w:fill="FFFFFF"/>
      <w:spacing w:line="254" w:lineRule="exact"/>
      <w:ind w:hanging="300"/>
      <w:jc w:val="center"/>
    </w:pPr>
    <w:rPr>
      <w:rFonts w:eastAsia="Calibri"/>
      <w:b/>
      <w:bCs/>
      <w:sz w:val="18"/>
      <w:szCs w:val="18"/>
    </w:rPr>
  </w:style>
  <w:style w:type="character" w:customStyle="1" w:styleId="31">
    <w:name w:val="Основной текст3"/>
    <w:uiPriority w:val="99"/>
    <w:rsid w:val="000E1CA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43EE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2"/>
    <w:uiPriority w:val="59"/>
    <w:rsid w:val="00FE7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B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74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574E3F"/>
    <w:pPr>
      <w:keepNext/>
      <w:widowControl w:val="0"/>
      <w:suppressAutoHyphens/>
      <w:spacing w:before="240" w:after="120"/>
      <w:outlineLvl w:val="1"/>
    </w:pPr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574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4E3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74E3F"/>
    <w:pPr>
      <w:spacing w:before="240" w:after="60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574E3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74E3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74E3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574E3F"/>
    <w:rPr>
      <w:rFonts w:ascii="Arial" w:eastAsia="Microsoft YaHei" w:hAnsi="Arial" w:cs="Mangal"/>
      <w:b/>
      <w:bCs/>
      <w:i/>
      <w:iCs/>
      <w:kern w:val="1"/>
      <w:sz w:val="28"/>
      <w:szCs w:val="28"/>
      <w:lang w:eastAsia="zh-CN" w:bidi="hi-IN"/>
    </w:rPr>
  </w:style>
  <w:style w:type="paragraph" w:styleId="a0">
    <w:name w:val="Body Text"/>
    <w:basedOn w:val="a"/>
    <w:link w:val="a4"/>
    <w:uiPriority w:val="99"/>
    <w:semiHidden/>
    <w:unhideWhenUsed/>
    <w:rsid w:val="00574E3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74E3F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semiHidden/>
    <w:rsid w:val="00574E3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574E3F"/>
    <w:rPr>
      <w:b/>
      <w:bCs/>
      <w:sz w:val="28"/>
      <w:szCs w:val="28"/>
      <w:lang w:bidi="ar-SA"/>
    </w:rPr>
  </w:style>
  <w:style w:type="character" w:customStyle="1" w:styleId="60">
    <w:name w:val="Заголовок 6 Знак"/>
    <w:basedOn w:val="a1"/>
    <w:link w:val="6"/>
    <w:rsid w:val="00574E3F"/>
    <w:rPr>
      <w:rFonts w:eastAsia="Calibri"/>
      <w:b/>
      <w:bCs/>
      <w:sz w:val="22"/>
      <w:szCs w:val="22"/>
      <w:lang w:val="ru-RU" w:eastAsia="en-US" w:bidi="ar-SA"/>
    </w:rPr>
  </w:style>
  <w:style w:type="character" w:customStyle="1" w:styleId="80">
    <w:name w:val="Заголовок 8 Знак"/>
    <w:basedOn w:val="a1"/>
    <w:link w:val="8"/>
    <w:semiHidden/>
    <w:rsid w:val="00574E3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574E3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5">
    <w:name w:val="Title"/>
    <w:basedOn w:val="a"/>
    <w:link w:val="a6"/>
    <w:uiPriority w:val="99"/>
    <w:qFormat/>
    <w:rsid w:val="00574E3F"/>
    <w:pPr>
      <w:jc w:val="center"/>
    </w:pPr>
    <w:rPr>
      <w:b/>
      <w:bCs/>
      <w:u w:val="single"/>
    </w:rPr>
  </w:style>
  <w:style w:type="character" w:customStyle="1" w:styleId="a6">
    <w:name w:val="Название Знак"/>
    <w:basedOn w:val="a1"/>
    <w:link w:val="a5"/>
    <w:uiPriority w:val="99"/>
    <w:rsid w:val="00574E3F"/>
    <w:rPr>
      <w:b/>
      <w:bCs/>
      <w:sz w:val="24"/>
      <w:szCs w:val="24"/>
      <w:u w:val="single"/>
    </w:rPr>
  </w:style>
  <w:style w:type="character" w:styleId="a7">
    <w:name w:val="Strong"/>
    <w:basedOn w:val="a1"/>
    <w:qFormat/>
    <w:rsid w:val="00574E3F"/>
    <w:rPr>
      <w:b/>
      <w:bCs/>
    </w:rPr>
  </w:style>
  <w:style w:type="paragraph" w:styleId="a8">
    <w:name w:val="No Spacing"/>
    <w:qFormat/>
    <w:rsid w:val="00574E3F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9">
    <w:name w:val="List Paragraph"/>
    <w:basedOn w:val="a"/>
    <w:uiPriority w:val="34"/>
    <w:qFormat/>
    <w:rsid w:val="00574E3F"/>
    <w:pPr>
      <w:ind w:left="708"/>
    </w:pPr>
    <w:rPr>
      <w:sz w:val="20"/>
      <w:szCs w:val="20"/>
    </w:rPr>
  </w:style>
  <w:style w:type="paragraph" w:customStyle="1" w:styleId="21">
    <w:name w:val="Знак Знак2 Знак Знак Знак"/>
    <w:basedOn w:val="a"/>
    <w:autoRedefine/>
    <w:rsid w:val="00ED47B0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character" w:customStyle="1" w:styleId="apple-style-span">
    <w:name w:val="apple-style-span"/>
    <w:basedOn w:val="a1"/>
    <w:uiPriority w:val="99"/>
    <w:rsid w:val="008078CD"/>
  </w:style>
  <w:style w:type="character" w:customStyle="1" w:styleId="apple-converted-space">
    <w:name w:val="apple-converted-space"/>
    <w:basedOn w:val="a1"/>
    <w:rsid w:val="008078CD"/>
  </w:style>
  <w:style w:type="paragraph" w:customStyle="1" w:styleId="22">
    <w:name w:val="Знак Знак2 Знак Знак Знак"/>
    <w:basedOn w:val="a"/>
    <w:autoRedefine/>
    <w:rsid w:val="00AB5ECD"/>
    <w:pPr>
      <w:autoSpaceDE w:val="0"/>
      <w:autoSpaceDN w:val="0"/>
      <w:adjustRightInd w:val="0"/>
    </w:pPr>
    <w:rPr>
      <w:rFonts w:ascii="Arial" w:hAnsi="Arial" w:cs="Arial"/>
      <w:sz w:val="30"/>
      <w:szCs w:val="20"/>
      <w:lang w:val="en-ZA" w:eastAsia="en-ZA"/>
    </w:rPr>
  </w:style>
  <w:style w:type="character" w:customStyle="1" w:styleId="sokr">
    <w:name w:val="sokr"/>
    <w:basedOn w:val="a1"/>
    <w:rsid w:val="007E4520"/>
  </w:style>
  <w:style w:type="paragraph" w:customStyle="1" w:styleId="ConsPlusNonformat">
    <w:name w:val="ConsPlusNonformat"/>
    <w:uiPriority w:val="99"/>
    <w:rsid w:val="00904F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81">
    <w:name w:val="Основной текст8"/>
    <w:basedOn w:val="a"/>
    <w:uiPriority w:val="99"/>
    <w:rsid w:val="000E1CA7"/>
    <w:pPr>
      <w:widowControl w:val="0"/>
      <w:shd w:val="clear" w:color="auto" w:fill="FFFFFF"/>
      <w:spacing w:line="254" w:lineRule="exact"/>
      <w:ind w:hanging="300"/>
      <w:jc w:val="center"/>
    </w:pPr>
    <w:rPr>
      <w:rFonts w:eastAsia="Calibri"/>
      <w:b/>
      <w:bCs/>
      <w:sz w:val="18"/>
      <w:szCs w:val="18"/>
    </w:rPr>
  </w:style>
  <w:style w:type="character" w:customStyle="1" w:styleId="31">
    <w:name w:val="Основной текст3"/>
    <w:uiPriority w:val="99"/>
    <w:rsid w:val="000E1CA7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43E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43EE2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2"/>
    <w:uiPriority w:val="59"/>
    <w:rsid w:val="00FE7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06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6C1C-9812-49BA-AC23-265ECEFE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КОКБ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КОКБ</dc:creator>
  <cp:lastModifiedBy>Леушина</cp:lastModifiedBy>
  <cp:revision>22</cp:revision>
  <cp:lastPrinted>2015-07-07T14:38:00Z</cp:lastPrinted>
  <dcterms:created xsi:type="dcterms:W3CDTF">2015-04-09T10:26:00Z</dcterms:created>
  <dcterms:modified xsi:type="dcterms:W3CDTF">2015-07-24T07:07:00Z</dcterms:modified>
</cp:coreProperties>
</file>